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1975C2" w14:textId="77777777" w:rsidR="00FE086D" w:rsidRPr="00FE086D" w:rsidRDefault="00FE086D" w:rsidP="00FE086D">
      <w:pPr>
        <w:rPr>
          <w:rFonts w:asciiTheme="minorHAnsi" w:hAnsiTheme="minorHAnsi" w:cstheme="minorHAnsi"/>
          <w:b/>
          <w:sz w:val="22"/>
          <w:szCs w:val="22"/>
        </w:rPr>
      </w:pPr>
      <w:r w:rsidRPr="00FE086D">
        <w:rPr>
          <w:rFonts w:asciiTheme="minorHAnsi" w:hAnsiTheme="minorHAnsi" w:cstheme="minorHAnsi"/>
          <w:b/>
          <w:sz w:val="22"/>
          <w:szCs w:val="22"/>
        </w:rPr>
        <w:t>Pressmeddelande</w:t>
      </w:r>
      <w:bookmarkStart w:id="0" w:name="_GoBack"/>
      <w:bookmarkEnd w:id="0"/>
    </w:p>
    <w:p w14:paraId="78C78DD5" w14:textId="77777777" w:rsidR="00FE086D" w:rsidRPr="00FE086D" w:rsidRDefault="00FE086D" w:rsidP="00FE086D">
      <w:pPr>
        <w:rPr>
          <w:rFonts w:asciiTheme="minorHAnsi" w:hAnsiTheme="minorHAnsi" w:cstheme="minorHAnsi"/>
          <w:sz w:val="22"/>
          <w:szCs w:val="22"/>
        </w:rPr>
      </w:pPr>
      <w:r w:rsidRPr="00FE086D">
        <w:rPr>
          <w:rFonts w:asciiTheme="minorHAnsi" w:hAnsiTheme="minorHAnsi" w:cstheme="minorHAnsi"/>
          <w:sz w:val="22"/>
          <w:szCs w:val="22"/>
        </w:rPr>
        <w:t>25 februari, 2019</w:t>
      </w:r>
    </w:p>
    <w:p w14:paraId="1A99160C" w14:textId="5FB4202B" w:rsidR="00FE086D" w:rsidRPr="00FE086D" w:rsidRDefault="00FE086D" w:rsidP="00FE086D">
      <w:pPr>
        <w:rPr>
          <w:rFonts w:asciiTheme="minorHAnsi" w:hAnsiTheme="minorHAnsi" w:cstheme="minorHAnsi"/>
          <w:b/>
          <w:sz w:val="28"/>
          <w:szCs w:val="28"/>
        </w:rPr>
      </w:pPr>
      <w:r>
        <w:rPr>
          <w:rFonts w:asciiTheme="minorHAnsi" w:hAnsiTheme="minorHAnsi" w:cstheme="minorHAnsi"/>
          <w:b/>
          <w:sz w:val="22"/>
          <w:szCs w:val="22"/>
        </w:rPr>
        <w:br/>
      </w:r>
      <w:r w:rsidRPr="00FE086D">
        <w:rPr>
          <w:rFonts w:asciiTheme="minorHAnsi" w:hAnsiTheme="minorHAnsi" w:cstheme="minorHAnsi"/>
          <w:b/>
          <w:sz w:val="28"/>
          <w:szCs w:val="28"/>
        </w:rPr>
        <w:t>Obehandlad hörselnedsättning kostar 40 miljarder kronor varje år i Sverige</w:t>
      </w:r>
    </w:p>
    <w:p w14:paraId="5D282449" w14:textId="77777777" w:rsidR="00FE086D" w:rsidRDefault="00FE086D" w:rsidP="00FE086D">
      <w:pPr>
        <w:rPr>
          <w:rFonts w:asciiTheme="minorHAnsi" w:hAnsiTheme="minorHAnsi" w:cstheme="minorHAnsi"/>
          <w:b/>
          <w:sz w:val="22"/>
          <w:szCs w:val="22"/>
        </w:rPr>
      </w:pPr>
    </w:p>
    <w:p w14:paraId="7DEF92F6" w14:textId="29632FA9" w:rsidR="00FE086D" w:rsidRPr="00FE086D" w:rsidRDefault="00FE086D" w:rsidP="00FE086D">
      <w:pPr>
        <w:rPr>
          <w:rFonts w:asciiTheme="minorHAnsi" w:hAnsiTheme="minorHAnsi" w:cstheme="minorHAnsi"/>
          <w:b/>
          <w:sz w:val="22"/>
          <w:szCs w:val="22"/>
        </w:rPr>
      </w:pPr>
      <w:r w:rsidRPr="00FE086D">
        <w:rPr>
          <w:rFonts w:asciiTheme="minorHAnsi" w:hAnsiTheme="minorHAnsi" w:cstheme="minorHAnsi"/>
          <w:b/>
          <w:sz w:val="22"/>
          <w:szCs w:val="22"/>
        </w:rPr>
        <w:t>Ungefär 340 000 personer i Sverige lever med obehandlad, funktionsnedsättande hörselnedsättning. Obehandlad, funktionsnedsättande hörselnedsättning kostar 40 miljarder kronor varje år i Sverige.</w:t>
      </w:r>
      <w:r w:rsidRPr="00FE086D">
        <w:rPr>
          <w:rFonts w:asciiTheme="minorHAnsi" w:hAnsiTheme="minorHAnsi" w:cstheme="minorHAnsi"/>
          <w:sz w:val="22"/>
          <w:szCs w:val="22"/>
        </w:rPr>
        <w:t xml:space="preserve"> </w:t>
      </w:r>
      <w:r w:rsidRPr="00FE086D">
        <w:rPr>
          <w:rFonts w:asciiTheme="minorHAnsi" w:hAnsiTheme="minorHAnsi" w:cstheme="minorHAnsi"/>
          <w:b/>
          <w:sz w:val="22"/>
          <w:szCs w:val="22"/>
        </w:rPr>
        <w:t>Det motsvarar 118 000 kronor varje år för varje person som har en obehandlad, funktionsnedsättande hörselnedsättning. Kostnaderna rör sämre livskvalitet och högre arbetslöshet bland personer med funktionsnedsättande hörselnedsättning.</w:t>
      </w:r>
      <w:r w:rsidRPr="00FE086D">
        <w:rPr>
          <w:rFonts w:asciiTheme="minorHAnsi" w:hAnsiTheme="minorHAnsi" w:cstheme="minorHAnsi"/>
          <w:b/>
          <w:sz w:val="22"/>
          <w:szCs w:val="22"/>
        </w:rPr>
        <w:br/>
      </w:r>
      <w:r w:rsidRPr="00FE086D">
        <w:rPr>
          <w:rFonts w:asciiTheme="minorHAnsi" w:hAnsiTheme="minorHAnsi" w:cstheme="minorHAnsi"/>
          <w:b/>
          <w:sz w:val="22"/>
          <w:szCs w:val="22"/>
        </w:rPr>
        <w:br/>
      </w:r>
      <w:r w:rsidRPr="00FE086D">
        <w:rPr>
          <w:rFonts w:asciiTheme="minorHAnsi" w:hAnsiTheme="minorHAnsi" w:cstheme="minorHAnsi"/>
          <w:sz w:val="22"/>
          <w:szCs w:val="22"/>
        </w:rPr>
        <w:t xml:space="preserve">En ny, omfattande rapport, “Hearing Loss – Numbers and Costs” (Hörselnedsättning – siffror och kostnader), drar slutsatsen att obehandlad, funktionsnedsättande hörselnedsättning kostar 33 miljarder kronor varje år i Sverige. Det motsvarar 118 000 kronor varje år för varje person som har en obehandlad, funktionsnedsättande hörselnedsättning. De detaljerade rönen och slutledningarna i rapporten presenteras vid en lunchdebatt i EU-parlamentet i Bryssel, Belgien, den 6 mars, i samband med WHO World Hearing Day 3 mars. </w:t>
      </w:r>
    </w:p>
    <w:p w14:paraId="1FC03AF4" w14:textId="77777777" w:rsidR="00FE086D" w:rsidRDefault="00FE086D" w:rsidP="00FE086D">
      <w:pPr>
        <w:rPr>
          <w:rFonts w:asciiTheme="minorHAnsi" w:hAnsiTheme="minorHAnsi" w:cstheme="minorHAnsi"/>
          <w:sz w:val="22"/>
          <w:szCs w:val="22"/>
        </w:rPr>
      </w:pPr>
    </w:p>
    <w:p w14:paraId="6AE5E7F1" w14:textId="6804EB35" w:rsidR="00FE086D" w:rsidRPr="00FE086D" w:rsidRDefault="00FE086D" w:rsidP="00FE086D">
      <w:pPr>
        <w:rPr>
          <w:rFonts w:asciiTheme="minorHAnsi" w:hAnsiTheme="minorHAnsi" w:cstheme="minorHAnsi"/>
          <w:sz w:val="22"/>
          <w:szCs w:val="22"/>
        </w:rPr>
      </w:pPr>
      <w:r w:rsidRPr="00FE086D">
        <w:rPr>
          <w:rFonts w:asciiTheme="minorHAnsi" w:hAnsiTheme="minorHAnsi" w:cstheme="minorHAnsi"/>
          <w:sz w:val="22"/>
          <w:szCs w:val="22"/>
        </w:rPr>
        <w:t>Lägre livskvalitet på grund av funktionsnedsättande hörselnedsättning kostar 30,5 miljarder kronor varje år i Sverige. Lägre produktivitet i Sverige på grund av högre arbetslöshet bland personer med funktionsnedsättande hörselnedsättning kostar 9,5 miljarder kronor varje år. Sammanlagt blir det 40 miljarder kronor. Kostnaden täcker inte extra sjukvårdskostnader som orsakas av hörselskador. En funktionsnedsättande hörselnedsättning definieras av forskargruppen Global Burden of Disease (GBD) som en hörselnedsättning större än 35 dB.</w:t>
      </w:r>
    </w:p>
    <w:p w14:paraId="6E94631D" w14:textId="77777777" w:rsidR="00FE086D" w:rsidRDefault="00FE086D" w:rsidP="00FE086D">
      <w:pPr>
        <w:rPr>
          <w:rFonts w:asciiTheme="minorHAnsi" w:hAnsiTheme="minorHAnsi" w:cstheme="minorHAnsi"/>
          <w:sz w:val="22"/>
          <w:szCs w:val="22"/>
        </w:rPr>
      </w:pPr>
    </w:p>
    <w:p w14:paraId="10FFFD11" w14:textId="2CA26F4B" w:rsidR="00FE086D" w:rsidRPr="00FE086D" w:rsidRDefault="00FE086D" w:rsidP="00FE086D">
      <w:pPr>
        <w:rPr>
          <w:rFonts w:asciiTheme="minorHAnsi" w:hAnsiTheme="minorHAnsi" w:cstheme="minorHAnsi"/>
          <w:sz w:val="22"/>
          <w:szCs w:val="22"/>
        </w:rPr>
      </w:pPr>
      <w:r w:rsidRPr="00FE086D">
        <w:rPr>
          <w:rFonts w:asciiTheme="minorHAnsi" w:hAnsiTheme="minorHAnsi" w:cstheme="minorHAnsi"/>
          <w:sz w:val="22"/>
          <w:szCs w:val="22"/>
        </w:rPr>
        <w:t>Inom EU kostar funktionsnedsättande hörselnedsättning 185 miljarder euro varje år.</w:t>
      </w:r>
    </w:p>
    <w:p w14:paraId="3F839E64" w14:textId="77777777" w:rsidR="00FE086D" w:rsidRDefault="00FE086D" w:rsidP="00FE086D">
      <w:pPr>
        <w:rPr>
          <w:rFonts w:asciiTheme="minorHAnsi" w:hAnsiTheme="minorHAnsi" w:cstheme="minorHAnsi"/>
          <w:sz w:val="22"/>
          <w:szCs w:val="22"/>
        </w:rPr>
      </w:pPr>
    </w:p>
    <w:p w14:paraId="479C3A09" w14:textId="4DAB4BB1" w:rsidR="00FE086D" w:rsidRPr="00FE086D" w:rsidRDefault="00FE086D" w:rsidP="00FE086D">
      <w:pPr>
        <w:rPr>
          <w:rFonts w:asciiTheme="minorHAnsi" w:hAnsiTheme="minorHAnsi" w:cstheme="minorHAnsi"/>
          <w:sz w:val="22"/>
          <w:szCs w:val="22"/>
        </w:rPr>
      </w:pPr>
      <w:r w:rsidRPr="00FE086D">
        <w:rPr>
          <w:rFonts w:asciiTheme="minorHAnsi" w:hAnsiTheme="minorHAnsi" w:cstheme="minorHAnsi"/>
          <w:sz w:val="22"/>
          <w:szCs w:val="22"/>
        </w:rPr>
        <w:t>Rapporten dokumenterar att användningen av hörapparater och andra hörselhjälpmedel förbättrar hälsan och ökar livskvaliteten. Den dokumenterar också att personer med obehandlad, funktionsnedsättande hörselnedsättning löper större risk för social isolering, depression, kognitiva försämringar och demens, medan personer som får behandling för sin hörselnedsättning inte löper större risk än personer utan hörselnedsättning.</w:t>
      </w:r>
    </w:p>
    <w:p w14:paraId="01C5F13D" w14:textId="77777777" w:rsidR="00FE086D" w:rsidRDefault="00FE086D" w:rsidP="00FE086D">
      <w:pPr>
        <w:rPr>
          <w:rFonts w:asciiTheme="minorHAnsi" w:hAnsiTheme="minorHAnsi" w:cstheme="minorHAnsi"/>
          <w:sz w:val="22"/>
          <w:szCs w:val="22"/>
        </w:rPr>
      </w:pPr>
    </w:p>
    <w:p w14:paraId="4F6B4256" w14:textId="37603B0B" w:rsidR="00FE086D" w:rsidRPr="00FE086D" w:rsidRDefault="00FE086D" w:rsidP="00FE086D">
      <w:pPr>
        <w:rPr>
          <w:rFonts w:asciiTheme="minorHAnsi" w:hAnsiTheme="minorHAnsi" w:cstheme="minorHAnsi"/>
          <w:sz w:val="22"/>
          <w:szCs w:val="22"/>
        </w:rPr>
      </w:pPr>
      <w:r w:rsidRPr="00FE086D">
        <w:rPr>
          <w:rFonts w:asciiTheme="minorHAnsi" w:hAnsiTheme="minorHAnsi" w:cstheme="minorHAnsi"/>
          <w:sz w:val="22"/>
          <w:szCs w:val="22"/>
        </w:rPr>
        <w:t>I Sverige finns 510 000 personer med funktionsnedsättande hörselnedsättning (&gt;35 dB). Ungefär 340 000 behandlas inte för sin funktionsnedsättande hörselnedsättning. Endast en av tre personer i Europa med funktionsnedsättande hörselnedsättning använder hörapparat eller andra hörselhjälpmedel. Med en befolkning som blir allt äldre och lever allt lägre, och med tidigare debut av hörselnedsättning på grund av ökad bullerexponering, kommer denna ökning att bli ännu större under de kommande åren.</w:t>
      </w:r>
    </w:p>
    <w:p w14:paraId="04084D68" w14:textId="77777777" w:rsidR="00FE086D" w:rsidRDefault="00FE086D" w:rsidP="00FE086D">
      <w:pPr>
        <w:rPr>
          <w:rFonts w:asciiTheme="minorHAnsi" w:hAnsiTheme="minorHAnsi" w:cstheme="minorHAnsi"/>
          <w:sz w:val="22"/>
          <w:szCs w:val="22"/>
        </w:rPr>
      </w:pPr>
    </w:p>
    <w:p w14:paraId="60DCB9A1" w14:textId="21C45547" w:rsidR="00FE086D" w:rsidRPr="00FE086D" w:rsidRDefault="00FE086D" w:rsidP="00FE086D">
      <w:pPr>
        <w:rPr>
          <w:rFonts w:asciiTheme="minorHAnsi" w:hAnsiTheme="minorHAnsi" w:cstheme="minorHAnsi"/>
          <w:sz w:val="22"/>
          <w:szCs w:val="22"/>
        </w:rPr>
      </w:pPr>
      <w:r w:rsidRPr="00FE086D">
        <w:rPr>
          <w:rFonts w:asciiTheme="minorHAnsi" w:hAnsiTheme="minorHAnsi" w:cstheme="minorHAnsi"/>
          <w:sz w:val="22"/>
          <w:szCs w:val="22"/>
        </w:rPr>
        <w:t>Rapporten “Hearing Loss – Numbers and Costs” är en metastudie som har analyserat och jämfört flera hundra vetenskapliga rapporter och forskningsresultat under de senaste två årtiondena om förekomsten och konsekvenserna av hörselnedsättning och användningen av och fördelarna med hörselhjälpmedel.</w:t>
      </w:r>
    </w:p>
    <w:p w14:paraId="6351C983" w14:textId="77777777" w:rsidR="00FE086D" w:rsidRDefault="00FE086D" w:rsidP="00FE086D">
      <w:pPr>
        <w:rPr>
          <w:rFonts w:asciiTheme="minorHAnsi" w:hAnsiTheme="minorHAnsi" w:cstheme="minorHAnsi"/>
          <w:sz w:val="22"/>
          <w:szCs w:val="22"/>
        </w:rPr>
      </w:pPr>
    </w:p>
    <w:p w14:paraId="0ECA2DE8" w14:textId="4D8E3345" w:rsidR="00FE086D" w:rsidRPr="00FE086D" w:rsidRDefault="00FE086D" w:rsidP="00FE086D">
      <w:pPr>
        <w:rPr>
          <w:rFonts w:asciiTheme="minorHAnsi" w:hAnsiTheme="minorHAnsi" w:cstheme="minorHAnsi"/>
          <w:sz w:val="22"/>
          <w:szCs w:val="22"/>
        </w:rPr>
      </w:pPr>
      <w:r w:rsidRPr="00FE086D">
        <w:rPr>
          <w:rFonts w:asciiTheme="minorHAnsi" w:hAnsiTheme="minorHAnsi" w:cstheme="minorHAnsi"/>
          <w:sz w:val="22"/>
          <w:szCs w:val="22"/>
        </w:rPr>
        <w:t xml:space="preserve">“Den vetenskapliga rapporten visar tydligt att obehandlad hörselnedsättning är ett stort hälsoproblem och att obehandlad hörselnedsättning har en enorm ekonomisk och social effekt på samhället. Den dokumenterar också att </w:t>
      </w:r>
      <w:r w:rsidRPr="00FE086D">
        <w:rPr>
          <w:rFonts w:asciiTheme="minorHAnsi" w:hAnsiTheme="minorHAnsi" w:cstheme="minorHAnsi"/>
          <w:sz w:val="22"/>
          <w:szCs w:val="22"/>
        </w:rPr>
        <w:lastRenderedPageBreak/>
        <w:t>hörselkontroller och behandling av hörselnedsättningar lönar sig, både för den individuella personen och för samhället”, säger Kim Ruberg, generalsekreterare för organisationen hear-it AISBL, som har publicerat rapporten.</w:t>
      </w:r>
    </w:p>
    <w:p w14:paraId="1E7F6E57" w14:textId="77777777" w:rsidR="00FE086D" w:rsidRDefault="00FE086D" w:rsidP="00FE086D">
      <w:pPr>
        <w:rPr>
          <w:rFonts w:asciiTheme="minorHAnsi" w:hAnsiTheme="minorHAnsi" w:cstheme="minorHAnsi"/>
          <w:sz w:val="22"/>
          <w:szCs w:val="22"/>
        </w:rPr>
      </w:pPr>
    </w:p>
    <w:p w14:paraId="7D4FDDA4" w14:textId="53AC9290" w:rsidR="00FE086D" w:rsidRPr="00FE086D" w:rsidRDefault="00FE086D" w:rsidP="00FE086D">
      <w:pPr>
        <w:rPr>
          <w:rFonts w:asciiTheme="minorHAnsi" w:hAnsiTheme="minorHAnsi" w:cstheme="minorHAnsi"/>
          <w:sz w:val="22"/>
          <w:szCs w:val="22"/>
        </w:rPr>
      </w:pPr>
      <w:r w:rsidRPr="00FE086D">
        <w:rPr>
          <w:rFonts w:asciiTheme="minorHAnsi" w:hAnsiTheme="minorHAnsi" w:cstheme="minorHAnsi"/>
          <w:sz w:val="22"/>
          <w:szCs w:val="22"/>
        </w:rPr>
        <w:t xml:space="preserve">“Om du tror att du har en hörselnedsättning råder jag dig att låta undersöka din hörsel. Du kan börja med att testa din hörsel med hjälp av WHO:s app “Undersök din hörsel” (Check your hearing), eller testa din hörsel online på </w:t>
      </w:r>
      <w:r w:rsidRPr="00FE086D">
        <w:rPr>
          <w:rStyle w:val="Hyperlink"/>
          <w:rFonts w:asciiTheme="minorHAnsi" w:hAnsiTheme="minorHAnsi" w:cstheme="minorHAnsi"/>
          <w:sz w:val="22"/>
          <w:szCs w:val="22"/>
        </w:rPr>
        <w:fldChar w:fldCharType="begin"/>
      </w:r>
      <w:r w:rsidRPr="00FE086D">
        <w:rPr>
          <w:rStyle w:val="Hyperlink"/>
          <w:rFonts w:asciiTheme="minorHAnsi" w:hAnsiTheme="minorHAnsi" w:cstheme="minorHAnsi"/>
          <w:sz w:val="22"/>
          <w:szCs w:val="22"/>
        </w:rPr>
        <w:instrText xml:space="preserve"> HYPERLINK "http://www.hear-it.org" </w:instrText>
      </w:r>
      <w:r w:rsidRPr="00FE086D">
        <w:rPr>
          <w:rStyle w:val="Hyperlink"/>
          <w:rFonts w:asciiTheme="minorHAnsi" w:hAnsiTheme="minorHAnsi" w:cstheme="minorHAnsi"/>
          <w:sz w:val="22"/>
          <w:szCs w:val="22"/>
        </w:rPr>
        <w:fldChar w:fldCharType="separate"/>
      </w:r>
      <w:r w:rsidRPr="00FE086D">
        <w:rPr>
          <w:rStyle w:val="Hyperlink"/>
          <w:rFonts w:asciiTheme="minorHAnsi" w:hAnsiTheme="minorHAnsi" w:cstheme="minorHAnsi"/>
          <w:sz w:val="22"/>
          <w:szCs w:val="22"/>
        </w:rPr>
        <w:t>www.hear-it.org</w:t>
      </w:r>
      <w:r w:rsidRPr="00FE086D">
        <w:rPr>
          <w:rStyle w:val="Hyperlink"/>
          <w:rFonts w:asciiTheme="minorHAnsi" w:hAnsiTheme="minorHAnsi" w:cstheme="minorHAnsi"/>
          <w:sz w:val="22"/>
          <w:szCs w:val="22"/>
        </w:rPr>
        <w:fldChar w:fldCharType="end"/>
      </w:r>
      <w:r w:rsidRPr="00FE086D">
        <w:rPr>
          <w:rFonts w:asciiTheme="minorHAnsi" w:hAnsiTheme="minorHAnsi" w:cstheme="minorHAnsi"/>
          <w:sz w:val="22"/>
          <w:szCs w:val="22"/>
        </w:rPr>
        <w:t>. Men om du misstänker att du har hörselproblem råder jag dig absolut att boka en professionell hörselundersökning”, fortsätter Kim Ruberg.</w:t>
      </w:r>
    </w:p>
    <w:p w14:paraId="5DAF7ED1" w14:textId="77777777" w:rsidR="00FE086D" w:rsidRDefault="00FE086D" w:rsidP="00FE086D">
      <w:pPr>
        <w:rPr>
          <w:rFonts w:asciiTheme="minorHAnsi" w:hAnsiTheme="minorHAnsi" w:cstheme="minorHAnsi"/>
          <w:sz w:val="22"/>
          <w:szCs w:val="22"/>
        </w:rPr>
      </w:pPr>
    </w:p>
    <w:p w14:paraId="7BF6DDE7" w14:textId="19B8B2C9" w:rsidR="00FE086D" w:rsidRPr="00FE086D" w:rsidRDefault="00FE086D" w:rsidP="00FE086D">
      <w:pPr>
        <w:rPr>
          <w:rFonts w:asciiTheme="minorHAnsi" w:hAnsiTheme="minorHAnsi" w:cstheme="minorHAnsi"/>
          <w:sz w:val="22"/>
          <w:szCs w:val="22"/>
          <w:lang w:val="en-US"/>
        </w:rPr>
      </w:pPr>
      <w:r w:rsidRPr="00FE086D">
        <w:rPr>
          <w:rFonts w:asciiTheme="minorHAnsi" w:hAnsiTheme="minorHAnsi" w:cstheme="minorHAnsi"/>
          <w:sz w:val="22"/>
          <w:szCs w:val="22"/>
        </w:rPr>
        <w:t xml:space="preserve">World Hearing Day arrangeras av Världshälsoorganisationen (WHO) 3 mars varje år för att öka kunskapen om hur man förebygger dövhet och hörselnedsättning och främjar öron- och hörselvård i hela världen. </w:t>
      </w:r>
      <w:proofErr w:type="spellStart"/>
      <w:r w:rsidRPr="00FE086D">
        <w:rPr>
          <w:rFonts w:asciiTheme="minorHAnsi" w:hAnsiTheme="minorHAnsi" w:cstheme="minorHAnsi"/>
          <w:sz w:val="22"/>
          <w:szCs w:val="22"/>
          <w:lang w:val="en-US"/>
        </w:rPr>
        <w:t>Temat</w:t>
      </w:r>
      <w:proofErr w:type="spellEnd"/>
      <w:r w:rsidRPr="00FE086D">
        <w:rPr>
          <w:rFonts w:asciiTheme="minorHAnsi" w:hAnsiTheme="minorHAnsi" w:cstheme="minorHAnsi"/>
          <w:sz w:val="22"/>
          <w:szCs w:val="22"/>
          <w:lang w:val="en-US"/>
        </w:rPr>
        <w:t xml:space="preserve"> </w:t>
      </w:r>
      <w:proofErr w:type="spellStart"/>
      <w:r w:rsidRPr="00FE086D">
        <w:rPr>
          <w:rFonts w:asciiTheme="minorHAnsi" w:hAnsiTheme="minorHAnsi" w:cstheme="minorHAnsi"/>
          <w:sz w:val="22"/>
          <w:szCs w:val="22"/>
          <w:lang w:val="en-US"/>
        </w:rPr>
        <w:t>för</w:t>
      </w:r>
      <w:proofErr w:type="spellEnd"/>
      <w:r w:rsidRPr="00FE086D">
        <w:rPr>
          <w:rFonts w:asciiTheme="minorHAnsi" w:hAnsiTheme="minorHAnsi" w:cstheme="minorHAnsi"/>
          <w:sz w:val="22"/>
          <w:szCs w:val="22"/>
          <w:lang w:val="en-US"/>
        </w:rPr>
        <w:t xml:space="preserve"> World Hearing Day 2019 </w:t>
      </w:r>
      <w:proofErr w:type="spellStart"/>
      <w:r w:rsidRPr="00FE086D">
        <w:rPr>
          <w:rFonts w:asciiTheme="minorHAnsi" w:hAnsiTheme="minorHAnsi" w:cstheme="minorHAnsi"/>
          <w:sz w:val="22"/>
          <w:szCs w:val="22"/>
          <w:lang w:val="en-US"/>
        </w:rPr>
        <w:t>är</w:t>
      </w:r>
      <w:proofErr w:type="spellEnd"/>
      <w:r w:rsidRPr="00FE086D">
        <w:rPr>
          <w:rFonts w:asciiTheme="minorHAnsi" w:hAnsiTheme="minorHAnsi" w:cstheme="minorHAnsi"/>
          <w:sz w:val="22"/>
          <w:szCs w:val="22"/>
          <w:lang w:val="en-US"/>
        </w:rPr>
        <w:t xml:space="preserve"> “</w:t>
      </w:r>
      <w:proofErr w:type="spellStart"/>
      <w:r w:rsidRPr="00FE086D">
        <w:rPr>
          <w:rFonts w:asciiTheme="minorHAnsi" w:hAnsiTheme="minorHAnsi" w:cstheme="minorHAnsi"/>
          <w:sz w:val="22"/>
          <w:szCs w:val="22"/>
          <w:lang w:val="en-US"/>
        </w:rPr>
        <w:t>Undersök</w:t>
      </w:r>
      <w:proofErr w:type="spellEnd"/>
      <w:r w:rsidRPr="00FE086D">
        <w:rPr>
          <w:rFonts w:asciiTheme="minorHAnsi" w:hAnsiTheme="minorHAnsi" w:cstheme="minorHAnsi"/>
          <w:sz w:val="22"/>
          <w:szCs w:val="22"/>
          <w:lang w:val="en-US"/>
        </w:rPr>
        <w:t xml:space="preserve"> din </w:t>
      </w:r>
      <w:proofErr w:type="spellStart"/>
      <w:r w:rsidRPr="00FE086D">
        <w:rPr>
          <w:rFonts w:asciiTheme="minorHAnsi" w:hAnsiTheme="minorHAnsi" w:cstheme="minorHAnsi"/>
          <w:sz w:val="22"/>
          <w:szCs w:val="22"/>
          <w:lang w:val="en-US"/>
        </w:rPr>
        <w:t>hörsel</w:t>
      </w:r>
      <w:proofErr w:type="spellEnd"/>
      <w:r w:rsidRPr="00FE086D">
        <w:rPr>
          <w:rFonts w:asciiTheme="minorHAnsi" w:hAnsiTheme="minorHAnsi" w:cstheme="minorHAnsi"/>
          <w:sz w:val="22"/>
          <w:szCs w:val="22"/>
          <w:lang w:val="en-US"/>
        </w:rPr>
        <w:t>”.</w:t>
      </w:r>
    </w:p>
    <w:p w14:paraId="2BCEE233" w14:textId="77777777" w:rsidR="00FE086D" w:rsidRDefault="00FE086D" w:rsidP="00FE086D">
      <w:pPr>
        <w:rPr>
          <w:rFonts w:asciiTheme="minorHAnsi" w:hAnsiTheme="minorHAnsi" w:cstheme="minorHAnsi"/>
          <w:sz w:val="22"/>
          <w:szCs w:val="22"/>
          <w:lang w:val="en-US"/>
        </w:rPr>
      </w:pPr>
    </w:p>
    <w:p w14:paraId="48ABD48A" w14:textId="30A101CD" w:rsidR="00FE086D" w:rsidRPr="00FE086D" w:rsidRDefault="00FE086D" w:rsidP="00FE086D">
      <w:pPr>
        <w:rPr>
          <w:rFonts w:asciiTheme="minorHAnsi" w:hAnsiTheme="minorHAnsi" w:cstheme="minorHAnsi"/>
          <w:sz w:val="22"/>
          <w:szCs w:val="22"/>
          <w:lang w:val="en-US"/>
        </w:rPr>
      </w:pPr>
      <w:proofErr w:type="spellStart"/>
      <w:r w:rsidRPr="00FE086D">
        <w:rPr>
          <w:rFonts w:asciiTheme="minorHAnsi" w:hAnsiTheme="minorHAnsi" w:cstheme="minorHAnsi"/>
          <w:sz w:val="22"/>
          <w:szCs w:val="22"/>
          <w:lang w:val="en-US"/>
        </w:rPr>
        <w:t>Rapporten</w:t>
      </w:r>
      <w:proofErr w:type="spellEnd"/>
      <w:r w:rsidRPr="00FE086D">
        <w:rPr>
          <w:rFonts w:asciiTheme="minorHAnsi" w:hAnsiTheme="minorHAnsi" w:cstheme="minorHAnsi"/>
          <w:sz w:val="22"/>
          <w:szCs w:val="22"/>
          <w:lang w:val="en-US"/>
        </w:rPr>
        <w:t xml:space="preserve"> “Hearing Loss – Numbers and Costs” </w:t>
      </w:r>
      <w:proofErr w:type="spellStart"/>
      <w:r w:rsidRPr="00FE086D">
        <w:rPr>
          <w:rFonts w:asciiTheme="minorHAnsi" w:hAnsiTheme="minorHAnsi" w:cstheme="minorHAnsi"/>
          <w:sz w:val="22"/>
          <w:szCs w:val="22"/>
          <w:lang w:val="en-US"/>
        </w:rPr>
        <w:t>görs</w:t>
      </w:r>
      <w:proofErr w:type="spellEnd"/>
      <w:r w:rsidRPr="00FE086D">
        <w:rPr>
          <w:rFonts w:asciiTheme="minorHAnsi" w:hAnsiTheme="minorHAnsi" w:cstheme="minorHAnsi"/>
          <w:sz w:val="22"/>
          <w:szCs w:val="22"/>
          <w:lang w:val="en-US"/>
        </w:rPr>
        <w:t xml:space="preserve"> </w:t>
      </w:r>
      <w:proofErr w:type="spellStart"/>
      <w:r w:rsidRPr="00FE086D">
        <w:rPr>
          <w:rFonts w:asciiTheme="minorHAnsi" w:hAnsiTheme="minorHAnsi" w:cstheme="minorHAnsi"/>
          <w:sz w:val="22"/>
          <w:szCs w:val="22"/>
          <w:lang w:val="en-US"/>
        </w:rPr>
        <w:t>på</w:t>
      </w:r>
      <w:proofErr w:type="spellEnd"/>
      <w:r w:rsidRPr="00FE086D">
        <w:rPr>
          <w:rFonts w:asciiTheme="minorHAnsi" w:hAnsiTheme="minorHAnsi" w:cstheme="minorHAnsi"/>
          <w:sz w:val="22"/>
          <w:szCs w:val="22"/>
          <w:lang w:val="en-US"/>
        </w:rPr>
        <w:t xml:space="preserve"> </w:t>
      </w:r>
      <w:proofErr w:type="spellStart"/>
      <w:r w:rsidRPr="00FE086D">
        <w:rPr>
          <w:rFonts w:asciiTheme="minorHAnsi" w:hAnsiTheme="minorHAnsi" w:cstheme="minorHAnsi"/>
          <w:sz w:val="22"/>
          <w:szCs w:val="22"/>
          <w:lang w:val="en-US"/>
        </w:rPr>
        <w:t>uppdrag</w:t>
      </w:r>
      <w:proofErr w:type="spellEnd"/>
      <w:r w:rsidRPr="00FE086D">
        <w:rPr>
          <w:rFonts w:asciiTheme="minorHAnsi" w:hAnsiTheme="minorHAnsi" w:cstheme="minorHAnsi"/>
          <w:sz w:val="22"/>
          <w:szCs w:val="22"/>
          <w:lang w:val="en-US"/>
        </w:rPr>
        <w:t xml:space="preserve"> av </w:t>
      </w:r>
      <w:proofErr w:type="spellStart"/>
      <w:r w:rsidRPr="00FE086D">
        <w:rPr>
          <w:rFonts w:asciiTheme="minorHAnsi" w:hAnsiTheme="minorHAnsi" w:cstheme="minorHAnsi"/>
          <w:sz w:val="22"/>
          <w:szCs w:val="22"/>
          <w:lang w:val="en-US"/>
        </w:rPr>
        <w:t>organisationen</w:t>
      </w:r>
      <w:proofErr w:type="spellEnd"/>
      <w:r w:rsidRPr="00FE086D">
        <w:rPr>
          <w:rFonts w:asciiTheme="minorHAnsi" w:hAnsiTheme="minorHAnsi" w:cstheme="minorHAnsi"/>
          <w:sz w:val="22"/>
          <w:szCs w:val="22"/>
          <w:lang w:val="en-US"/>
        </w:rPr>
        <w:t xml:space="preserve"> hear-it AISBL av professor emerita Bridget Shield, Brunel University </w:t>
      </w:r>
      <w:proofErr w:type="spellStart"/>
      <w:r w:rsidRPr="00FE086D">
        <w:rPr>
          <w:rFonts w:asciiTheme="minorHAnsi" w:hAnsiTheme="minorHAnsi" w:cstheme="minorHAnsi"/>
          <w:sz w:val="22"/>
          <w:szCs w:val="22"/>
          <w:lang w:val="en-US"/>
        </w:rPr>
        <w:t>i</w:t>
      </w:r>
      <w:proofErr w:type="spellEnd"/>
      <w:r w:rsidRPr="00FE086D">
        <w:rPr>
          <w:rFonts w:asciiTheme="minorHAnsi" w:hAnsiTheme="minorHAnsi" w:cstheme="minorHAnsi"/>
          <w:sz w:val="22"/>
          <w:szCs w:val="22"/>
          <w:lang w:val="en-US"/>
        </w:rPr>
        <w:t xml:space="preserve"> London, men </w:t>
      </w:r>
      <w:proofErr w:type="spellStart"/>
      <w:r w:rsidRPr="00FE086D">
        <w:rPr>
          <w:rFonts w:asciiTheme="minorHAnsi" w:hAnsiTheme="minorHAnsi" w:cstheme="minorHAnsi"/>
          <w:sz w:val="22"/>
          <w:szCs w:val="22"/>
          <w:lang w:val="en-US"/>
        </w:rPr>
        <w:t>stöd</w:t>
      </w:r>
      <w:proofErr w:type="spellEnd"/>
      <w:r w:rsidRPr="00FE086D">
        <w:rPr>
          <w:rFonts w:asciiTheme="minorHAnsi" w:hAnsiTheme="minorHAnsi" w:cstheme="minorHAnsi"/>
          <w:sz w:val="22"/>
          <w:szCs w:val="22"/>
          <w:lang w:val="en-US"/>
        </w:rPr>
        <w:t xml:space="preserve"> av professor Mark Atherton, Brunel University, London. 2006 </w:t>
      </w:r>
      <w:proofErr w:type="spellStart"/>
      <w:r w:rsidRPr="00FE086D">
        <w:rPr>
          <w:rFonts w:asciiTheme="minorHAnsi" w:hAnsiTheme="minorHAnsi" w:cstheme="minorHAnsi"/>
          <w:sz w:val="22"/>
          <w:szCs w:val="22"/>
          <w:lang w:val="en-US"/>
        </w:rPr>
        <w:t>sammanställde</w:t>
      </w:r>
      <w:proofErr w:type="spellEnd"/>
      <w:r w:rsidRPr="00FE086D">
        <w:rPr>
          <w:rFonts w:asciiTheme="minorHAnsi" w:hAnsiTheme="minorHAnsi" w:cstheme="minorHAnsi"/>
          <w:sz w:val="22"/>
          <w:szCs w:val="22"/>
          <w:lang w:val="en-US"/>
        </w:rPr>
        <w:t xml:space="preserve"> professor Bridget Shield den </w:t>
      </w:r>
      <w:proofErr w:type="spellStart"/>
      <w:r w:rsidRPr="00FE086D">
        <w:rPr>
          <w:rFonts w:asciiTheme="minorHAnsi" w:hAnsiTheme="minorHAnsi" w:cstheme="minorHAnsi"/>
          <w:sz w:val="22"/>
          <w:szCs w:val="22"/>
          <w:lang w:val="en-US"/>
        </w:rPr>
        <w:t>första</w:t>
      </w:r>
      <w:proofErr w:type="spellEnd"/>
      <w:r w:rsidRPr="00FE086D">
        <w:rPr>
          <w:rFonts w:asciiTheme="minorHAnsi" w:hAnsiTheme="minorHAnsi" w:cstheme="minorHAnsi"/>
          <w:sz w:val="22"/>
          <w:szCs w:val="22"/>
          <w:lang w:val="en-US"/>
        </w:rPr>
        <w:t xml:space="preserve"> </w:t>
      </w:r>
      <w:proofErr w:type="spellStart"/>
      <w:r w:rsidRPr="00FE086D">
        <w:rPr>
          <w:rFonts w:asciiTheme="minorHAnsi" w:hAnsiTheme="minorHAnsi" w:cstheme="minorHAnsi"/>
          <w:sz w:val="22"/>
          <w:szCs w:val="22"/>
          <w:lang w:val="en-US"/>
        </w:rPr>
        <w:t>rapporten</w:t>
      </w:r>
      <w:proofErr w:type="spellEnd"/>
      <w:r w:rsidRPr="00FE086D">
        <w:rPr>
          <w:rFonts w:asciiTheme="minorHAnsi" w:hAnsiTheme="minorHAnsi" w:cstheme="minorHAnsi"/>
          <w:sz w:val="22"/>
          <w:szCs w:val="22"/>
          <w:lang w:val="en-US"/>
        </w:rPr>
        <w:t xml:space="preserve"> </w:t>
      </w:r>
      <w:proofErr w:type="spellStart"/>
      <w:r w:rsidRPr="00FE086D">
        <w:rPr>
          <w:rFonts w:asciiTheme="minorHAnsi" w:hAnsiTheme="minorHAnsi" w:cstheme="minorHAnsi"/>
          <w:sz w:val="22"/>
          <w:szCs w:val="22"/>
          <w:lang w:val="en-US"/>
        </w:rPr>
        <w:t>för</w:t>
      </w:r>
      <w:proofErr w:type="spellEnd"/>
      <w:r w:rsidRPr="00FE086D">
        <w:rPr>
          <w:rFonts w:asciiTheme="minorHAnsi" w:hAnsiTheme="minorHAnsi" w:cstheme="minorHAnsi"/>
          <w:sz w:val="22"/>
          <w:szCs w:val="22"/>
          <w:lang w:val="en-US"/>
        </w:rPr>
        <w:t xml:space="preserve"> hear-it AISBL: “Evaluation of the Social and Economic Costs of hearing Impairment” (</w:t>
      </w:r>
      <w:proofErr w:type="spellStart"/>
      <w:r w:rsidRPr="00FE086D">
        <w:rPr>
          <w:rFonts w:asciiTheme="minorHAnsi" w:hAnsiTheme="minorHAnsi" w:cstheme="minorHAnsi"/>
          <w:sz w:val="22"/>
          <w:szCs w:val="22"/>
          <w:lang w:val="en-US"/>
        </w:rPr>
        <w:t>Utvärdering</w:t>
      </w:r>
      <w:proofErr w:type="spellEnd"/>
      <w:r w:rsidRPr="00FE086D">
        <w:rPr>
          <w:rFonts w:asciiTheme="minorHAnsi" w:hAnsiTheme="minorHAnsi" w:cstheme="minorHAnsi"/>
          <w:sz w:val="22"/>
          <w:szCs w:val="22"/>
          <w:lang w:val="en-US"/>
        </w:rPr>
        <w:t xml:space="preserve"> av den </w:t>
      </w:r>
      <w:proofErr w:type="spellStart"/>
      <w:r w:rsidRPr="00FE086D">
        <w:rPr>
          <w:rFonts w:asciiTheme="minorHAnsi" w:hAnsiTheme="minorHAnsi" w:cstheme="minorHAnsi"/>
          <w:sz w:val="22"/>
          <w:szCs w:val="22"/>
          <w:lang w:val="en-US"/>
        </w:rPr>
        <w:t>sociala</w:t>
      </w:r>
      <w:proofErr w:type="spellEnd"/>
      <w:r w:rsidRPr="00FE086D">
        <w:rPr>
          <w:rFonts w:asciiTheme="minorHAnsi" w:hAnsiTheme="minorHAnsi" w:cstheme="minorHAnsi"/>
          <w:sz w:val="22"/>
          <w:szCs w:val="22"/>
          <w:lang w:val="en-US"/>
        </w:rPr>
        <w:t xml:space="preserve"> </w:t>
      </w:r>
      <w:proofErr w:type="spellStart"/>
      <w:r w:rsidRPr="00FE086D">
        <w:rPr>
          <w:rFonts w:asciiTheme="minorHAnsi" w:hAnsiTheme="minorHAnsi" w:cstheme="minorHAnsi"/>
          <w:sz w:val="22"/>
          <w:szCs w:val="22"/>
          <w:lang w:val="en-US"/>
        </w:rPr>
        <w:t>och</w:t>
      </w:r>
      <w:proofErr w:type="spellEnd"/>
      <w:r w:rsidRPr="00FE086D">
        <w:rPr>
          <w:rFonts w:asciiTheme="minorHAnsi" w:hAnsiTheme="minorHAnsi" w:cstheme="minorHAnsi"/>
          <w:sz w:val="22"/>
          <w:szCs w:val="22"/>
          <w:lang w:val="en-US"/>
        </w:rPr>
        <w:t xml:space="preserve"> </w:t>
      </w:r>
      <w:proofErr w:type="spellStart"/>
      <w:r w:rsidRPr="00FE086D">
        <w:rPr>
          <w:rFonts w:asciiTheme="minorHAnsi" w:hAnsiTheme="minorHAnsi" w:cstheme="minorHAnsi"/>
          <w:sz w:val="22"/>
          <w:szCs w:val="22"/>
          <w:lang w:val="en-US"/>
        </w:rPr>
        <w:t>ekonomiska</w:t>
      </w:r>
      <w:proofErr w:type="spellEnd"/>
      <w:r w:rsidRPr="00FE086D">
        <w:rPr>
          <w:rFonts w:asciiTheme="minorHAnsi" w:hAnsiTheme="minorHAnsi" w:cstheme="minorHAnsi"/>
          <w:sz w:val="22"/>
          <w:szCs w:val="22"/>
          <w:lang w:val="en-US"/>
        </w:rPr>
        <w:t xml:space="preserve"> </w:t>
      </w:r>
      <w:proofErr w:type="spellStart"/>
      <w:r w:rsidRPr="00FE086D">
        <w:rPr>
          <w:rFonts w:asciiTheme="minorHAnsi" w:hAnsiTheme="minorHAnsi" w:cstheme="minorHAnsi"/>
          <w:sz w:val="22"/>
          <w:szCs w:val="22"/>
          <w:lang w:val="en-US"/>
        </w:rPr>
        <w:t>kostnaden</w:t>
      </w:r>
      <w:proofErr w:type="spellEnd"/>
      <w:r w:rsidRPr="00FE086D">
        <w:rPr>
          <w:rFonts w:asciiTheme="minorHAnsi" w:hAnsiTheme="minorHAnsi" w:cstheme="minorHAnsi"/>
          <w:sz w:val="22"/>
          <w:szCs w:val="22"/>
          <w:lang w:val="en-US"/>
        </w:rPr>
        <w:t xml:space="preserve"> </w:t>
      </w:r>
      <w:proofErr w:type="spellStart"/>
      <w:r w:rsidRPr="00FE086D">
        <w:rPr>
          <w:rFonts w:asciiTheme="minorHAnsi" w:hAnsiTheme="minorHAnsi" w:cstheme="minorHAnsi"/>
          <w:sz w:val="22"/>
          <w:szCs w:val="22"/>
          <w:lang w:val="en-US"/>
        </w:rPr>
        <w:t>för</w:t>
      </w:r>
      <w:proofErr w:type="spellEnd"/>
      <w:r w:rsidRPr="00FE086D">
        <w:rPr>
          <w:rFonts w:asciiTheme="minorHAnsi" w:hAnsiTheme="minorHAnsi" w:cstheme="minorHAnsi"/>
          <w:sz w:val="22"/>
          <w:szCs w:val="22"/>
          <w:lang w:val="en-US"/>
        </w:rPr>
        <w:t xml:space="preserve"> </w:t>
      </w:r>
      <w:proofErr w:type="spellStart"/>
      <w:r w:rsidRPr="00FE086D">
        <w:rPr>
          <w:rFonts w:asciiTheme="minorHAnsi" w:hAnsiTheme="minorHAnsi" w:cstheme="minorHAnsi"/>
          <w:sz w:val="22"/>
          <w:szCs w:val="22"/>
          <w:lang w:val="en-US"/>
        </w:rPr>
        <w:t>hörselnedsättning</w:t>
      </w:r>
      <w:proofErr w:type="spellEnd"/>
      <w:r w:rsidRPr="00FE086D">
        <w:rPr>
          <w:rFonts w:asciiTheme="minorHAnsi" w:hAnsiTheme="minorHAnsi" w:cstheme="minorHAnsi"/>
          <w:sz w:val="22"/>
          <w:szCs w:val="22"/>
          <w:lang w:val="en-US"/>
        </w:rPr>
        <w:t>).</w:t>
      </w:r>
    </w:p>
    <w:p w14:paraId="3C8A1FD2" w14:textId="77777777" w:rsidR="00FE086D" w:rsidRPr="00CC1C17" w:rsidRDefault="00FE086D" w:rsidP="00FE086D">
      <w:pPr>
        <w:rPr>
          <w:rFonts w:asciiTheme="minorHAnsi" w:hAnsiTheme="minorHAnsi" w:cstheme="minorHAnsi"/>
          <w:b/>
          <w:sz w:val="22"/>
          <w:szCs w:val="22"/>
          <w:lang w:val="en-US"/>
        </w:rPr>
      </w:pPr>
    </w:p>
    <w:p w14:paraId="03058216" w14:textId="3AC8985E" w:rsidR="00FE086D" w:rsidRPr="00FE086D" w:rsidRDefault="00FE086D" w:rsidP="00FE086D">
      <w:pPr>
        <w:rPr>
          <w:rFonts w:asciiTheme="minorHAnsi" w:hAnsiTheme="minorHAnsi" w:cstheme="minorHAnsi"/>
          <w:sz w:val="22"/>
          <w:szCs w:val="22"/>
          <w:lang w:val="en-US"/>
        </w:rPr>
      </w:pPr>
      <w:r w:rsidRPr="00FE086D">
        <w:rPr>
          <w:rFonts w:asciiTheme="minorHAnsi" w:hAnsiTheme="minorHAnsi" w:cstheme="minorHAnsi"/>
          <w:b/>
          <w:sz w:val="22"/>
          <w:szCs w:val="22"/>
        </w:rPr>
        <w:t>Om hear-it AISBL</w:t>
      </w:r>
      <w:r w:rsidRPr="00FE086D">
        <w:rPr>
          <w:rFonts w:asciiTheme="minorHAnsi" w:hAnsiTheme="minorHAnsi" w:cstheme="minorHAnsi"/>
          <w:sz w:val="22"/>
          <w:szCs w:val="22"/>
        </w:rPr>
        <w:br/>
        <w:t xml:space="preserve">Hear-it AISBL är en internationell, icke-kommersiell organisation, som är baserad i Bryssel, Belgien. Målet för Hear-it AISBL är att samla in, behandla och sprida uppdaterad vetenskaplig information och annan relevant information om hörselnedsättningar och de mänskliga och socio-ekonomiska konsekvenserna samt om möjligheterna och fördelarna med att behandla hörselnedsättning. </w:t>
      </w:r>
      <w:proofErr w:type="spellStart"/>
      <w:r w:rsidRPr="00FE086D">
        <w:rPr>
          <w:rFonts w:asciiTheme="minorHAnsi" w:hAnsiTheme="minorHAnsi" w:cstheme="minorHAnsi"/>
          <w:sz w:val="22"/>
          <w:szCs w:val="22"/>
          <w:lang w:val="en-US"/>
        </w:rPr>
        <w:t>Medlemmarna</w:t>
      </w:r>
      <w:proofErr w:type="spellEnd"/>
      <w:r w:rsidRPr="00FE086D">
        <w:rPr>
          <w:rFonts w:asciiTheme="minorHAnsi" w:hAnsiTheme="minorHAnsi" w:cstheme="minorHAnsi"/>
          <w:sz w:val="22"/>
          <w:szCs w:val="22"/>
          <w:lang w:val="en-US"/>
        </w:rPr>
        <w:t xml:space="preserve"> </w:t>
      </w:r>
      <w:proofErr w:type="spellStart"/>
      <w:r w:rsidRPr="00FE086D">
        <w:rPr>
          <w:rFonts w:asciiTheme="minorHAnsi" w:hAnsiTheme="minorHAnsi" w:cstheme="minorHAnsi"/>
          <w:sz w:val="22"/>
          <w:szCs w:val="22"/>
          <w:lang w:val="en-US"/>
        </w:rPr>
        <w:t>i</w:t>
      </w:r>
      <w:proofErr w:type="spellEnd"/>
      <w:r w:rsidRPr="00FE086D">
        <w:rPr>
          <w:rFonts w:asciiTheme="minorHAnsi" w:hAnsiTheme="minorHAnsi" w:cstheme="minorHAnsi"/>
          <w:sz w:val="22"/>
          <w:szCs w:val="22"/>
          <w:lang w:val="en-US"/>
        </w:rPr>
        <w:t xml:space="preserve"> Hear-it AISBL </w:t>
      </w:r>
      <w:proofErr w:type="spellStart"/>
      <w:r w:rsidRPr="00FE086D">
        <w:rPr>
          <w:rFonts w:asciiTheme="minorHAnsi" w:hAnsiTheme="minorHAnsi" w:cstheme="minorHAnsi"/>
          <w:sz w:val="22"/>
          <w:szCs w:val="22"/>
          <w:lang w:val="en-US"/>
        </w:rPr>
        <w:t>inkluderar</w:t>
      </w:r>
      <w:proofErr w:type="spellEnd"/>
      <w:r w:rsidRPr="00FE086D">
        <w:rPr>
          <w:rFonts w:asciiTheme="minorHAnsi" w:hAnsiTheme="minorHAnsi" w:cstheme="minorHAnsi"/>
          <w:sz w:val="22"/>
          <w:szCs w:val="22"/>
          <w:lang w:val="en-US"/>
        </w:rPr>
        <w:t xml:space="preserve"> IFHOH (The International Federation of the Hard of Hearing), EFHOH (European Federation of Hard of Hearing People), AEA (European Association of Hearing Aid Professionals) </w:t>
      </w:r>
      <w:proofErr w:type="spellStart"/>
      <w:r w:rsidRPr="00FE086D">
        <w:rPr>
          <w:rFonts w:asciiTheme="minorHAnsi" w:hAnsiTheme="minorHAnsi" w:cstheme="minorHAnsi"/>
          <w:sz w:val="22"/>
          <w:szCs w:val="22"/>
          <w:lang w:val="en-US"/>
        </w:rPr>
        <w:t>och</w:t>
      </w:r>
      <w:proofErr w:type="spellEnd"/>
      <w:r w:rsidRPr="00FE086D">
        <w:rPr>
          <w:rFonts w:asciiTheme="minorHAnsi" w:hAnsiTheme="minorHAnsi" w:cstheme="minorHAnsi"/>
          <w:sz w:val="22"/>
          <w:szCs w:val="22"/>
          <w:lang w:val="en-US"/>
        </w:rPr>
        <w:t xml:space="preserve"> </w:t>
      </w:r>
      <w:proofErr w:type="spellStart"/>
      <w:r w:rsidRPr="00FE086D">
        <w:rPr>
          <w:rFonts w:asciiTheme="minorHAnsi" w:hAnsiTheme="minorHAnsi" w:cstheme="minorHAnsi"/>
          <w:sz w:val="22"/>
          <w:szCs w:val="22"/>
          <w:lang w:val="en-US"/>
        </w:rPr>
        <w:t>individuella</w:t>
      </w:r>
      <w:proofErr w:type="spellEnd"/>
      <w:r w:rsidRPr="00FE086D">
        <w:rPr>
          <w:rFonts w:asciiTheme="minorHAnsi" w:hAnsiTheme="minorHAnsi" w:cstheme="minorHAnsi"/>
          <w:sz w:val="22"/>
          <w:szCs w:val="22"/>
          <w:lang w:val="en-US"/>
        </w:rPr>
        <w:t xml:space="preserve"> </w:t>
      </w:r>
      <w:proofErr w:type="spellStart"/>
      <w:r w:rsidRPr="00FE086D">
        <w:rPr>
          <w:rFonts w:asciiTheme="minorHAnsi" w:hAnsiTheme="minorHAnsi" w:cstheme="minorHAnsi"/>
          <w:sz w:val="22"/>
          <w:szCs w:val="22"/>
          <w:lang w:val="en-US"/>
        </w:rPr>
        <w:t>medlemmar</w:t>
      </w:r>
      <w:proofErr w:type="spellEnd"/>
      <w:r w:rsidRPr="00FE086D">
        <w:rPr>
          <w:rFonts w:asciiTheme="minorHAnsi" w:hAnsiTheme="minorHAnsi" w:cstheme="minorHAnsi"/>
          <w:sz w:val="22"/>
          <w:szCs w:val="22"/>
          <w:lang w:val="en-US"/>
        </w:rPr>
        <w:t xml:space="preserve"> </w:t>
      </w:r>
      <w:proofErr w:type="spellStart"/>
      <w:r w:rsidRPr="00FE086D">
        <w:rPr>
          <w:rFonts w:asciiTheme="minorHAnsi" w:hAnsiTheme="minorHAnsi" w:cstheme="minorHAnsi"/>
          <w:sz w:val="22"/>
          <w:szCs w:val="22"/>
          <w:lang w:val="en-US"/>
        </w:rPr>
        <w:t>från</w:t>
      </w:r>
      <w:proofErr w:type="spellEnd"/>
      <w:r w:rsidRPr="00FE086D">
        <w:rPr>
          <w:rFonts w:asciiTheme="minorHAnsi" w:hAnsiTheme="minorHAnsi" w:cstheme="minorHAnsi"/>
          <w:sz w:val="22"/>
          <w:szCs w:val="22"/>
          <w:lang w:val="en-US"/>
        </w:rPr>
        <w:t xml:space="preserve"> </w:t>
      </w:r>
      <w:proofErr w:type="spellStart"/>
      <w:r w:rsidRPr="00FE086D">
        <w:rPr>
          <w:rFonts w:asciiTheme="minorHAnsi" w:hAnsiTheme="minorHAnsi" w:cstheme="minorHAnsi"/>
          <w:sz w:val="22"/>
          <w:szCs w:val="22"/>
          <w:lang w:val="en-US"/>
        </w:rPr>
        <w:t>hörselhjälpmedelsbranchen</w:t>
      </w:r>
      <w:proofErr w:type="spellEnd"/>
      <w:r w:rsidRPr="00FE086D">
        <w:rPr>
          <w:rFonts w:asciiTheme="minorHAnsi" w:hAnsiTheme="minorHAnsi" w:cstheme="minorHAnsi"/>
          <w:sz w:val="22"/>
          <w:szCs w:val="22"/>
          <w:lang w:val="en-US"/>
        </w:rPr>
        <w:t xml:space="preserve">. Hear-it AISBL driver </w:t>
      </w:r>
      <w:proofErr w:type="spellStart"/>
      <w:r w:rsidRPr="00FE086D">
        <w:rPr>
          <w:rFonts w:asciiTheme="minorHAnsi" w:hAnsiTheme="minorHAnsi" w:cstheme="minorHAnsi"/>
          <w:sz w:val="22"/>
          <w:szCs w:val="22"/>
          <w:lang w:val="en-US"/>
        </w:rPr>
        <w:t>världens</w:t>
      </w:r>
      <w:proofErr w:type="spellEnd"/>
      <w:r w:rsidRPr="00FE086D">
        <w:rPr>
          <w:rFonts w:asciiTheme="minorHAnsi" w:hAnsiTheme="minorHAnsi" w:cstheme="minorHAnsi"/>
          <w:sz w:val="22"/>
          <w:szCs w:val="22"/>
          <w:lang w:val="en-US"/>
        </w:rPr>
        <w:t xml:space="preserve"> </w:t>
      </w:r>
      <w:proofErr w:type="spellStart"/>
      <w:r w:rsidRPr="00FE086D">
        <w:rPr>
          <w:rFonts w:asciiTheme="minorHAnsi" w:hAnsiTheme="minorHAnsi" w:cstheme="minorHAnsi"/>
          <w:sz w:val="22"/>
          <w:szCs w:val="22"/>
          <w:lang w:val="en-US"/>
        </w:rPr>
        <w:t>största</w:t>
      </w:r>
      <w:proofErr w:type="spellEnd"/>
      <w:r w:rsidRPr="00FE086D">
        <w:rPr>
          <w:rFonts w:asciiTheme="minorHAnsi" w:hAnsiTheme="minorHAnsi" w:cstheme="minorHAnsi"/>
          <w:sz w:val="22"/>
          <w:szCs w:val="22"/>
          <w:lang w:val="en-US"/>
        </w:rPr>
        <w:t xml:space="preserve"> </w:t>
      </w:r>
      <w:proofErr w:type="spellStart"/>
      <w:r w:rsidRPr="00FE086D">
        <w:rPr>
          <w:rFonts w:asciiTheme="minorHAnsi" w:hAnsiTheme="minorHAnsi" w:cstheme="minorHAnsi"/>
          <w:sz w:val="22"/>
          <w:szCs w:val="22"/>
          <w:lang w:val="en-US"/>
        </w:rPr>
        <w:t>och</w:t>
      </w:r>
      <w:proofErr w:type="spellEnd"/>
      <w:r w:rsidRPr="00FE086D">
        <w:rPr>
          <w:rFonts w:asciiTheme="minorHAnsi" w:hAnsiTheme="minorHAnsi" w:cstheme="minorHAnsi"/>
          <w:sz w:val="22"/>
          <w:szCs w:val="22"/>
          <w:lang w:val="en-US"/>
        </w:rPr>
        <w:t xml:space="preserve"> </w:t>
      </w:r>
      <w:proofErr w:type="spellStart"/>
      <w:r w:rsidRPr="00FE086D">
        <w:rPr>
          <w:rFonts w:asciiTheme="minorHAnsi" w:hAnsiTheme="minorHAnsi" w:cstheme="minorHAnsi"/>
          <w:sz w:val="22"/>
          <w:szCs w:val="22"/>
          <w:lang w:val="en-US"/>
        </w:rPr>
        <w:t>ledande</w:t>
      </w:r>
      <w:proofErr w:type="spellEnd"/>
      <w:r w:rsidRPr="00FE086D">
        <w:rPr>
          <w:rFonts w:asciiTheme="minorHAnsi" w:hAnsiTheme="minorHAnsi" w:cstheme="minorHAnsi"/>
          <w:sz w:val="22"/>
          <w:szCs w:val="22"/>
          <w:lang w:val="en-US"/>
        </w:rPr>
        <w:t xml:space="preserve"> </w:t>
      </w:r>
      <w:proofErr w:type="spellStart"/>
      <w:r w:rsidRPr="00FE086D">
        <w:rPr>
          <w:rFonts w:asciiTheme="minorHAnsi" w:hAnsiTheme="minorHAnsi" w:cstheme="minorHAnsi"/>
          <w:sz w:val="22"/>
          <w:szCs w:val="22"/>
          <w:lang w:val="en-US"/>
        </w:rPr>
        <w:t>webbplats</w:t>
      </w:r>
      <w:proofErr w:type="spellEnd"/>
      <w:r w:rsidRPr="00FE086D">
        <w:rPr>
          <w:rFonts w:asciiTheme="minorHAnsi" w:hAnsiTheme="minorHAnsi" w:cstheme="minorHAnsi"/>
          <w:sz w:val="22"/>
          <w:szCs w:val="22"/>
          <w:lang w:val="en-US"/>
        </w:rPr>
        <w:t xml:space="preserve"> om </w:t>
      </w:r>
      <w:proofErr w:type="spellStart"/>
      <w:r w:rsidRPr="00FE086D">
        <w:rPr>
          <w:rFonts w:asciiTheme="minorHAnsi" w:hAnsiTheme="minorHAnsi" w:cstheme="minorHAnsi"/>
          <w:sz w:val="22"/>
          <w:szCs w:val="22"/>
          <w:lang w:val="en-US"/>
        </w:rPr>
        <w:t>hörsel</w:t>
      </w:r>
      <w:proofErr w:type="spellEnd"/>
      <w:r w:rsidRPr="00FE086D">
        <w:rPr>
          <w:rFonts w:asciiTheme="minorHAnsi" w:hAnsiTheme="minorHAnsi" w:cstheme="minorHAnsi"/>
          <w:sz w:val="22"/>
          <w:szCs w:val="22"/>
          <w:lang w:val="en-US"/>
        </w:rPr>
        <w:t xml:space="preserve"> </w:t>
      </w:r>
      <w:proofErr w:type="spellStart"/>
      <w:r w:rsidRPr="00FE086D">
        <w:rPr>
          <w:rFonts w:asciiTheme="minorHAnsi" w:hAnsiTheme="minorHAnsi" w:cstheme="minorHAnsi"/>
          <w:sz w:val="22"/>
          <w:szCs w:val="22"/>
          <w:lang w:val="en-US"/>
        </w:rPr>
        <w:t>och</w:t>
      </w:r>
      <w:proofErr w:type="spellEnd"/>
      <w:r w:rsidRPr="00FE086D">
        <w:rPr>
          <w:rFonts w:asciiTheme="minorHAnsi" w:hAnsiTheme="minorHAnsi" w:cstheme="minorHAnsi"/>
          <w:sz w:val="22"/>
          <w:szCs w:val="22"/>
          <w:lang w:val="en-US"/>
        </w:rPr>
        <w:t xml:space="preserve"> </w:t>
      </w:r>
      <w:proofErr w:type="spellStart"/>
      <w:r w:rsidRPr="00FE086D">
        <w:rPr>
          <w:rFonts w:asciiTheme="minorHAnsi" w:hAnsiTheme="minorHAnsi" w:cstheme="minorHAnsi"/>
          <w:sz w:val="22"/>
          <w:szCs w:val="22"/>
          <w:lang w:val="en-US"/>
        </w:rPr>
        <w:t>hörselnedsättning</w:t>
      </w:r>
      <w:proofErr w:type="spellEnd"/>
      <w:r w:rsidRPr="00FE086D">
        <w:rPr>
          <w:rFonts w:asciiTheme="minorHAnsi" w:hAnsiTheme="minorHAnsi" w:cstheme="minorHAnsi"/>
          <w:sz w:val="22"/>
          <w:szCs w:val="22"/>
          <w:lang w:val="en-US"/>
        </w:rPr>
        <w:t xml:space="preserve">: </w:t>
      </w:r>
      <w:hyperlink r:id="rId7" w:history="1">
        <w:r w:rsidRPr="00FE086D">
          <w:rPr>
            <w:rStyle w:val="Hyperlink"/>
            <w:rFonts w:asciiTheme="minorHAnsi" w:hAnsiTheme="minorHAnsi" w:cstheme="minorHAnsi"/>
            <w:sz w:val="22"/>
            <w:szCs w:val="22"/>
            <w:lang w:val="en-US"/>
          </w:rPr>
          <w:t>www.hear-it.org</w:t>
        </w:r>
      </w:hyperlink>
      <w:r w:rsidRPr="00FE086D">
        <w:rPr>
          <w:rFonts w:asciiTheme="minorHAnsi" w:hAnsiTheme="minorHAnsi" w:cstheme="minorHAnsi"/>
          <w:sz w:val="22"/>
          <w:szCs w:val="22"/>
          <w:lang w:val="en-US"/>
        </w:rPr>
        <w:t xml:space="preserve"> </w:t>
      </w:r>
    </w:p>
    <w:p w14:paraId="055C3234" w14:textId="19F394AE" w:rsidR="00FE086D" w:rsidRPr="00FE086D" w:rsidRDefault="00FE086D" w:rsidP="00FE086D">
      <w:pPr>
        <w:rPr>
          <w:rFonts w:asciiTheme="minorHAnsi" w:hAnsiTheme="minorHAnsi" w:cstheme="minorHAnsi"/>
          <w:sz w:val="22"/>
          <w:szCs w:val="22"/>
          <w:u w:val="single"/>
        </w:rPr>
      </w:pPr>
      <w:r w:rsidRPr="00CC1C17">
        <w:rPr>
          <w:rFonts w:asciiTheme="minorHAnsi" w:hAnsiTheme="minorHAnsi" w:cstheme="minorHAnsi"/>
          <w:sz w:val="22"/>
          <w:szCs w:val="22"/>
          <w:u w:val="single"/>
        </w:rPr>
        <w:br/>
      </w:r>
      <w:r w:rsidRPr="00FE086D">
        <w:rPr>
          <w:rFonts w:asciiTheme="minorHAnsi" w:hAnsiTheme="minorHAnsi" w:cstheme="minorHAnsi"/>
          <w:sz w:val="22"/>
          <w:szCs w:val="22"/>
          <w:u w:val="single"/>
        </w:rPr>
        <w:t>Ytterligare information (på engelska):</w:t>
      </w:r>
    </w:p>
    <w:p w14:paraId="3CFEAED0" w14:textId="77777777" w:rsidR="00FE086D" w:rsidRPr="00FE086D" w:rsidRDefault="00FE086D" w:rsidP="00FE086D">
      <w:pPr>
        <w:rPr>
          <w:rFonts w:asciiTheme="minorHAnsi" w:hAnsiTheme="minorHAnsi" w:cstheme="minorHAnsi"/>
          <w:sz w:val="22"/>
          <w:szCs w:val="22"/>
        </w:rPr>
      </w:pPr>
      <w:r w:rsidRPr="00FE086D">
        <w:rPr>
          <w:rFonts w:asciiTheme="minorHAnsi" w:hAnsiTheme="minorHAnsi" w:cstheme="minorHAnsi"/>
          <w:sz w:val="22"/>
          <w:szCs w:val="22"/>
        </w:rPr>
        <w:t>Kim Ruberg, generalsekreterare för hear-it AISBL, telefon +45 403 005 00 (CET)</w:t>
      </w:r>
    </w:p>
    <w:p w14:paraId="11853BB2" w14:textId="4348ECE0" w:rsidR="00FE086D" w:rsidRPr="00FE086D" w:rsidRDefault="00FE086D" w:rsidP="00FE086D">
      <w:pPr>
        <w:rPr>
          <w:rFonts w:asciiTheme="minorHAnsi" w:hAnsiTheme="minorHAnsi" w:cstheme="minorHAnsi"/>
          <w:sz w:val="22"/>
          <w:szCs w:val="22"/>
        </w:rPr>
      </w:pPr>
      <w:r w:rsidRPr="00FE086D">
        <w:rPr>
          <w:rFonts w:asciiTheme="minorHAnsi" w:hAnsiTheme="minorHAnsi" w:cstheme="minorHAnsi"/>
          <w:sz w:val="22"/>
          <w:szCs w:val="22"/>
        </w:rPr>
        <w:t xml:space="preserve">Högupplösta bilder för redaktionellt bruk finns här: </w:t>
      </w:r>
      <w:r>
        <w:rPr>
          <w:rFonts w:asciiTheme="minorHAnsi" w:hAnsiTheme="minorHAnsi" w:cstheme="minorHAnsi"/>
          <w:sz w:val="22"/>
          <w:szCs w:val="22"/>
        </w:rPr>
        <w:br/>
      </w:r>
      <w:hyperlink r:id="rId8" w:history="1">
        <w:r w:rsidRPr="000B5069">
          <w:rPr>
            <w:rStyle w:val="Hyperlink"/>
            <w:rFonts w:asciiTheme="minorHAnsi" w:hAnsiTheme="minorHAnsi" w:cstheme="minorHAnsi"/>
            <w:sz w:val="22"/>
            <w:szCs w:val="22"/>
          </w:rPr>
          <w:t>https://www.hear-it.org/editorial-photos</w:t>
        </w:r>
      </w:hyperlink>
    </w:p>
    <w:p w14:paraId="3F4FD390" w14:textId="77777777" w:rsidR="00FE086D" w:rsidRPr="00FE086D" w:rsidRDefault="00FE086D" w:rsidP="00FE086D">
      <w:pPr>
        <w:rPr>
          <w:rFonts w:asciiTheme="minorHAnsi" w:hAnsiTheme="minorHAnsi" w:cstheme="minorHAnsi"/>
          <w:sz w:val="22"/>
          <w:szCs w:val="22"/>
        </w:rPr>
      </w:pPr>
      <w:r w:rsidRPr="00FE086D">
        <w:rPr>
          <w:rFonts w:asciiTheme="minorHAnsi" w:hAnsiTheme="minorHAnsi" w:cstheme="minorHAnsi"/>
          <w:sz w:val="22"/>
          <w:szCs w:val="22"/>
        </w:rPr>
        <w:t xml:space="preserve">Så här går en hörselundersökning till: </w:t>
      </w:r>
      <w:r w:rsidRPr="00FE086D">
        <w:rPr>
          <w:rStyle w:val="Hyperlink"/>
          <w:rFonts w:asciiTheme="minorHAnsi" w:hAnsiTheme="minorHAnsi" w:cstheme="minorHAnsi"/>
          <w:sz w:val="22"/>
          <w:szCs w:val="22"/>
        </w:rPr>
        <w:t>https://www.hear-it.org/the-hearing-test-3</w:t>
      </w:r>
    </w:p>
    <w:p w14:paraId="7474021E" w14:textId="77777777" w:rsidR="00FE086D" w:rsidRPr="00FE086D" w:rsidRDefault="00FE086D" w:rsidP="00FE086D">
      <w:pPr>
        <w:rPr>
          <w:rFonts w:asciiTheme="minorHAnsi" w:hAnsiTheme="minorHAnsi" w:cstheme="minorHAnsi"/>
          <w:sz w:val="22"/>
          <w:szCs w:val="22"/>
        </w:rPr>
      </w:pPr>
      <w:r w:rsidRPr="00FE086D">
        <w:rPr>
          <w:rFonts w:asciiTheme="minorHAnsi" w:hAnsiTheme="minorHAnsi" w:cstheme="minorHAnsi"/>
          <w:sz w:val="22"/>
          <w:szCs w:val="22"/>
        </w:rPr>
        <w:t xml:space="preserve">För frågor och andra förfrågningar ber vid dig e-posta </w:t>
      </w:r>
      <w:hyperlink r:id="rId9" w:history="1">
        <w:r w:rsidRPr="00FE086D">
          <w:rPr>
            <w:rStyle w:val="Hyperlink"/>
            <w:rFonts w:asciiTheme="minorHAnsi" w:hAnsiTheme="minorHAnsi" w:cstheme="minorHAnsi"/>
            <w:sz w:val="22"/>
            <w:szCs w:val="22"/>
          </w:rPr>
          <w:t>editor@hear-it.org</w:t>
        </w:r>
      </w:hyperlink>
      <w:r w:rsidRPr="00FE086D">
        <w:rPr>
          <w:rFonts w:asciiTheme="minorHAnsi" w:hAnsiTheme="minorHAnsi" w:cstheme="minorHAnsi"/>
          <w:sz w:val="22"/>
          <w:szCs w:val="22"/>
        </w:rPr>
        <w:t xml:space="preserve"> </w:t>
      </w:r>
    </w:p>
    <w:p w14:paraId="21822BB1" w14:textId="77777777" w:rsidR="00FE086D" w:rsidRPr="00FE086D" w:rsidRDefault="00FE086D" w:rsidP="00FE086D">
      <w:pPr>
        <w:rPr>
          <w:rFonts w:asciiTheme="minorHAnsi" w:hAnsiTheme="minorHAnsi" w:cstheme="minorHAnsi"/>
          <w:sz w:val="22"/>
          <w:szCs w:val="22"/>
        </w:rPr>
      </w:pPr>
      <w:r w:rsidRPr="00FE086D">
        <w:rPr>
          <w:rFonts w:asciiTheme="minorHAnsi" w:hAnsiTheme="minorHAnsi" w:cstheme="minorHAnsi"/>
          <w:sz w:val="22"/>
          <w:szCs w:val="22"/>
        </w:rPr>
        <w:t xml:space="preserve">För allmän information om hörsel, hörselnedsättningar och behandling av hörselnedsättningar besöker du </w:t>
      </w:r>
      <w:hyperlink r:id="rId10" w:history="1">
        <w:r w:rsidRPr="00FE086D">
          <w:rPr>
            <w:rStyle w:val="Hyperlink"/>
            <w:rFonts w:asciiTheme="minorHAnsi" w:hAnsiTheme="minorHAnsi" w:cstheme="minorHAnsi"/>
            <w:sz w:val="22"/>
            <w:szCs w:val="22"/>
          </w:rPr>
          <w:t>www.hear-it.org</w:t>
        </w:r>
      </w:hyperlink>
      <w:r w:rsidRPr="00FE086D">
        <w:rPr>
          <w:rFonts w:asciiTheme="minorHAnsi" w:hAnsiTheme="minorHAnsi" w:cstheme="minorHAnsi"/>
          <w:sz w:val="22"/>
          <w:szCs w:val="22"/>
        </w:rPr>
        <w:t xml:space="preserve"> </w:t>
      </w:r>
      <w:r w:rsidRPr="00FE086D">
        <w:rPr>
          <w:rFonts w:asciiTheme="minorHAnsi" w:hAnsiTheme="minorHAnsi" w:cstheme="minorHAnsi"/>
          <w:sz w:val="22"/>
          <w:szCs w:val="22"/>
        </w:rPr>
        <w:br/>
      </w:r>
    </w:p>
    <w:p w14:paraId="773CB16F" w14:textId="77777777" w:rsidR="00EC5A8F" w:rsidRPr="00FE086D" w:rsidRDefault="00EC5A8F" w:rsidP="001305A5">
      <w:pPr>
        <w:rPr>
          <w:rFonts w:asciiTheme="minorHAnsi" w:hAnsiTheme="minorHAnsi" w:cstheme="minorHAnsi"/>
          <w:sz w:val="22"/>
          <w:szCs w:val="22"/>
        </w:rPr>
      </w:pPr>
    </w:p>
    <w:sectPr w:rsidR="00EC5A8F" w:rsidRPr="00FE086D" w:rsidSect="0087523F">
      <w:headerReference w:type="even" r:id="rId11"/>
      <w:headerReference w:type="default" r:id="rId12"/>
      <w:footerReference w:type="default" r:id="rId13"/>
      <w:headerReference w:type="first" r:id="rId14"/>
      <w:pgSz w:w="11906" w:h="16838" w:code="9"/>
      <w:pgMar w:top="1276" w:right="3402" w:bottom="0" w:left="1134" w:header="0" w:footer="0" w:gutter="0"/>
      <w:pgNumType w:start="1" w:chapStyle="1" w:chapSep="emDash"/>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9C1675" w14:textId="77777777" w:rsidR="00CE0B80" w:rsidRDefault="00CE0B80">
      <w:r>
        <w:separator/>
      </w:r>
    </w:p>
  </w:endnote>
  <w:endnote w:type="continuationSeparator" w:id="0">
    <w:p w14:paraId="209C947A" w14:textId="77777777" w:rsidR="00CE0B80" w:rsidRDefault="00CE0B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E5302A" w14:textId="77777777" w:rsidR="005104E9" w:rsidRDefault="005104E9">
    <w:pPr>
      <w:pStyle w:val="Header"/>
      <w:framePr w:w="1746" w:h="335" w:hRule="exact" w:wrap="around" w:vAnchor="page" w:hAnchor="page" w:x="9073" w:y="15877"/>
      <w:spacing w:line="260" w:lineRule="exact"/>
      <w:ind w:right="-1701"/>
      <w:rPr>
        <w:rStyle w:val="PageNumber"/>
        <w:sz w:val="22"/>
      </w:rPr>
    </w:pPr>
    <w:r>
      <w:rPr>
        <w:rStyle w:val="PageNumber"/>
        <w:sz w:val="22"/>
      </w:rPr>
      <w:t xml:space="preserve">Page </w:t>
    </w:r>
    <w:r w:rsidR="00426792">
      <w:rPr>
        <w:rStyle w:val="PageNumber"/>
        <w:snapToGrid w:val="0"/>
        <w:sz w:val="22"/>
      </w:rPr>
      <w:fldChar w:fldCharType="begin"/>
    </w:r>
    <w:r>
      <w:rPr>
        <w:rStyle w:val="PageNumber"/>
        <w:snapToGrid w:val="0"/>
        <w:sz w:val="22"/>
      </w:rPr>
      <w:instrText xml:space="preserve"> PAGE </w:instrText>
    </w:r>
    <w:r w:rsidR="00426792">
      <w:rPr>
        <w:rStyle w:val="PageNumber"/>
        <w:snapToGrid w:val="0"/>
        <w:sz w:val="22"/>
      </w:rPr>
      <w:fldChar w:fldCharType="separate"/>
    </w:r>
    <w:r>
      <w:rPr>
        <w:rStyle w:val="PageNumber"/>
        <w:noProof/>
        <w:snapToGrid w:val="0"/>
        <w:sz w:val="22"/>
      </w:rPr>
      <w:t>1</w:t>
    </w:r>
    <w:r w:rsidR="00426792">
      <w:rPr>
        <w:rStyle w:val="PageNumber"/>
        <w:snapToGrid w:val="0"/>
        <w:sz w:val="22"/>
      </w:rPr>
      <w:fldChar w:fldCharType="end"/>
    </w:r>
    <w:r>
      <w:rPr>
        <w:rStyle w:val="PageNumber"/>
        <w:snapToGrid w:val="0"/>
        <w:sz w:val="22"/>
      </w:rPr>
      <w:t xml:space="preserve"> of </w:t>
    </w:r>
    <w:r w:rsidR="00426792">
      <w:rPr>
        <w:rStyle w:val="PageNumber"/>
        <w:snapToGrid w:val="0"/>
        <w:sz w:val="22"/>
      </w:rPr>
      <w:fldChar w:fldCharType="begin"/>
    </w:r>
    <w:r>
      <w:rPr>
        <w:rStyle w:val="PageNumber"/>
        <w:snapToGrid w:val="0"/>
        <w:sz w:val="22"/>
      </w:rPr>
      <w:instrText xml:space="preserve"> NUMPAGES </w:instrText>
    </w:r>
    <w:r w:rsidR="00426792">
      <w:rPr>
        <w:rStyle w:val="PageNumber"/>
        <w:snapToGrid w:val="0"/>
        <w:sz w:val="22"/>
      </w:rPr>
      <w:fldChar w:fldCharType="separate"/>
    </w:r>
    <w:r w:rsidR="005B6988">
      <w:rPr>
        <w:rStyle w:val="PageNumber"/>
        <w:noProof/>
        <w:snapToGrid w:val="0"/>
        <w:sz w:val="22"/>
      </w:rPr>
      <w:t>1</w:t>
    </w:r>
    <w:r w:rsidR="00426792">
      <w:rPr>
        <w:rStyle w:val="PageNumber"/>
        <w:snapToGrid w:val="0"/>
        <w:sz w:val="22"/>
      </w:rPr>
      <w:fldChar w:fldCharType="end"/>
    </w:r>
  </w:p>
  <w:p w14:paraId="077570C3" w14:textId="77777777" w:rsidR="005104E9" w:rsidRDefault="005104E9">
    <w:pPr>
      <w:pStyle w:val="Footer"/>
    </w:pPr>
  </w:p>
  <w:p w14:paraId="3F73907A" w14:textId="77777777" w:rsidR="005104E9" w:rsidRDefault="005104E9">
    <w:pPr>
      <w:pStyle w:val="Footer"/>
    </w:pPr>
  </w:p>
  <w:p w14:paraId="4F7A7588" w14:textId="77777777" w:rsidR="005104E9" w:rsidRDefault="005104E9">
    <w:pPr>
      <w:pStyle w:val="Footer"/>
    </w:pPr>
  </w:p>
  <w:p w14:paraId="27FBBAC0" w14:textId="77777777" w:rsidR="005104E9" w:rsidRDefault="005104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7CC6F0" w14:textId="77777777" w:rsidR="00CE0B80" w:rsidRDefault="00CE0B80">
      <w:r>
        <w:separator/>
      </w:r>
    </w:p>
  </w:footnote>
  <w:footnote w:type="continuationSeparator" w:id="0">
    <w:p w14:paraId="58459215" w14:textId="77777777" w:rsidR="00CE0B80" w:rsidRDefault="00CE0B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CDF9A6" w14:textId="77777777" w:rsidR="005104E9" w:rsidRDefault="00426792">
    <w:pPr>
      <w:pStyle w:val="Header"/>
      <w:framePr w:wrap="around" w:vAnchor="text" w:hAnchor="margin" w:xAlign="right" w:y="1"/>
      <w:rPr>
        <w:rStyle w:val="PageNumber"/>
      </w:rPr>
    </w:pPr>
    <w:r>
      <w:rPr>
        <w:rStyle w:val="PageNumber"/>
      </w:rPr>
      <w:fldChar w:fldCharType="begin"/>
    </w:r>
    <w:r w:rsidR="005104E9">
      <w:rPr>
        <w:rStyle w:val="PageNumber"/>
      </w:rPr>
      <w:instrText xml:space="preserve">PAGE  </w:instrText>
    </w:r>
    <w:r>
      <w:rPr>
        <w:rStyle w:val="PageNumber"/>
      </w:rPr>
      <w:fldChar w:fldCharType="separate"/>
    </w:r>
    <w:r w:rsidR="005104E9">
      <w:rPr>
        <w:rStyle w:val="PageNumber"/>
        <w:noProof/>
      </w:rPr>
      <w:t>1</w:t>
    </w:r>
    <w:r>
      <w:rPr>
        <w:rStyle w:val="PageNumber"/>
      </w:rPr>
      <w:fldChar w:fldCharType="end"/>
    </w:r>
  </w:p>
  <w:p w14:paraId="22EF1BE4" w14:textId="77777777" w:rsidR="005104E9" w:rsidRDefault="005104E9">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599407" w14:textId="77777777" w:rsidR="005104E9" w:rsidRDefault="005104E9">
    <w:pPr>
      <w:pStyle w:val="Header"/>
      <w:spacing w:line="260" w:lineRule="exact"/>
      <w:ind w:right="-1701"/>
      <w:rPr>
        <w:sz w:val="22"/>
      </w:rPr>
    </w:pPr>
  </w:p>
  <w:p w14:paraId="29908B37" w14:textId="77777777" w:rsidR="005104E9" w:rsidRDefault="003063E8">
    <w:pPr>
      <w:pStyle w:val="Header"/>
      <w:spacing w:line="260" w:lineRule="exact"/>
      <w:ind w:right="-1701"/>
      <w:rPr>
        <w:sz w:val="22"/>
      </w:rPr>
    </w:pPr>
    <w:r>
      <w:rPr>
        <w:noProof/>
        <w:sz w:val="22"/>
      </w:rPr>
      <mc:AlternateContent>
        <mc:Choice Requires="wps">
          <w:drawing>
            <wp:anchor distT="0" distB="0" distL="114300" distR="114300" simplePos="0" relativeHeight="251657728" behindDoc="0" locked="0" layoutInCell="0" allowOverlap="1" wp14:anchorId="77C2AF16" wp14:editId="02C3E784">
              <wp:simplePos x="0" y="0"/>
              <wp:positionH relativeFrom="page">
                <wp:posOffset>5454650</wp:posOffset>
              </wp:positionH>
              <wp:positionV relativeFrom="page">
                <wp:posOffset>144145</wp:posOffset>
              </wp:positionV>
              <wp:extent cx="1064895" cy="1115695"/>
              <wp:effectExtent l="0" t="0" r="0" b="0"/>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4895" cy="11156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A9FFC15" w14:textId="77777777" w:rsidR="005104E9" w:rsidRDefault="005104E9">
                          <w:r>
                            <w:rPr>
                              <w:noProof/>
                            </w:rPr>
                            <w:drawing>
                              <wp:inline distT="0" distB="0" distL="0" distR="0" wp14:anchorId="712B4400" wp14:editId="23DCB481">
                                <wp:extent cx="876300" cy="1016000"/>
                                <wp:effectExtent l="19050" t="0" r="0" b="0"/>
                                <wp:docPr id="2" name="Billede 2" descr="FinalLogo S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inalLogo SH"/>
                                        <pic:cNvPicPr>
                                          <a:picLocks noChangeAspect="1" noChangeArrowheads="1"/>
                                        </pic:cNvPicPr>
                                      </pic:nvPicPr>
                                      <pic:blipFill>
                                        <a:blip r:embed="rId1"/>
                                        <a:srcRect/>
                                        <a:stretch>
                                          <a:fillRect/>
                                        </a:stretch>
                                      </pic:blipFill>
                                      <pic:spPr bwMode="auto">
                                        <a:xfrm>
                                          <a:off x="0" y="0"/>
                                          <a:ext cx="876300" cy="1016000"/>
                                        </a:xfrm>
                                        <a:prstGeom prst="rect">
                                          <a:avLst/>
                                        </a:prstGeom>
                                        <a:noFill/>
                                        <a:ln w="9525">
                                          <a:noFill/>
                                          <a:miter lim="800000"/>
                                          <a:headEnd/>
                                          <a:tailEnd/>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7C2AF16" id="_x0000_t202" coordsize="21600,21600" o:spt="202" path="m,l,21600r21600,l21600,xe">
              <v:stroke joinstyle="miter"/>
              <v:path gradientshapeok="t" o:connecttype="rect"/>
            </v:shapetype>
            <v:shape id="Text Box 2" o:spid="_x0000_s1026" type="#_x0000_t202" style="position:absolute;margin-left:429.5pt;margin-top:11.35pt;width:83.85pt;height:87.85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" o:allowincell="f" stroked="f">
              <v:textbox>
                <w:txbxContent>
                  <w:p w14:paraId="5A9FFC15" w14:textId="77777777" w:rsidR="005104E9" w:rsidRDefault="005104E9">
                    <w:r>
                      <w:rPr>
                        <w:noProof/>
                      </w:rPr>
                      <w:drawing>
                        <wp:inline distT="0" distB="0" distL="0" distR="0" wp14:anchorId="712B4400" wp14:editId="23DCB481">
                          <wp:extent cx="876300" cy="1016000"/>
                          <wp:effectExtent l="19050" t="0" r="0" b="0"/>
                          <wp:docPr id="2" name="Billede 2" descr="FinalLogo S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inalLogo SH"/>
                                  <pic:cNvPicPr>
                                    <a:picLocks noChangeAspect="1" noChangeArrowheads="1"/>
                                  </pic:cNvPicPr>
                                </pic:nvPicPr>
                                <pic:blipFill>
                                  <a:blip r:embed="rId1"/>
                                  <a:srcRect/>
                                  <a:stretch>
                                    <a:fillRect/>
                                  </a:stretch>
                                </pic:blipFill>
                                <pic:spPr bwMode="auto">
                                  <a:xfrm>
                                    <a:off x="0" y="0"/>
                                    <a:ext cx="876300" cy="1016000"/>
                                  </a:xfrm>
                                  <a:prstGeom prst="rect">
                                    <a:avLst/>
                                  </a:prstGeom>
                                  <a:noFill/>
                                  <a:ln w="9525">
                                    <a:noFill/>
                                    <a:miter lim="800000"/>
                                    <a:headEnd/>
                                    <a:tailEnd/>
                                  </a:ln>
                                </pic:spPr>
                              </pic:pic>
                            </a:graphicData>
                          </a:graphic>
                        </wp:inline>
                      </w:drawing>
                    </w:r>
                  </w:p>
                </w:txbxContent>
              </v:textbox>
              <w10:wrap anchorx="page" anchory="page"/>
            </v:shape>
          </w:pict>
        </mc:Fallback>
      </mc:AlternateContent>
    </w:r>
  </w:p>
  <w:p w14:paraId="29397913" w14:textId="77777777" w:rsidR="005104E9" w:rsidRDefault="005104E9">
    <w:pPr>
      <w:pStyle w:val="Header"/>
      <w:spacing w:line="260" w:lineRule="exact"/>
      <w:ind w:right="-1701"/>
      <w:rPr>
        <w:sz w:val="22"/>
      </w:rPr>
    </w:pPr>
  </w:p>
  <w:p w14:paraId="1CE69B4E" w14:textId="77777777" w:rsidR="005104E9" w:rsidRDefault="005104E9">
    <w:pPr>
      <w:pStyle w:val="Header"/>
      <w:spacing w:line="260" w:lineRule="exact"/>
      <w:ind w:right="-1701"/>
      <w:rPr>
        <w:sz w:val="22"/>
      </w:rPr>
    </w:pPr>
  </w:p>
  <w:p w14:paraId="55E0CB2A" w14:textId="77777777" w:rsidR="005104E9" w:rsidRDefault="005104E9">
    <w:pPr>
      <w:pStyle w:val="Header"/>
      <w:spacing w:line="260" w:lineRule="exact"/>
      <w:ind w:right="-1701"/>
      <w:rPr>
        <w:sz w:val="22"/>
      </w:rPr>
    </w:pPr>
  </w:p>
  <w:p w14:paraId="2BDEDD34" w14:textId="77777777" w:rsidR="005104E9" w:rsidRDefault="005104E9">
    <w:pPr>
      <w:pStyle w:val="Header"/>
      <w:spacing w:line="260" w:lineRule="exact"/>
      <w:ind w:right="-1701"/>
      <w:rPr>
        <w:sz w:val="22"/>
      </w:rPr>
    </w:pPr>
  </w:p>
  <w:p w14:paraId="1FD8F0A7" w14:textId="77777777" w:rsidR="005104E9" w:rsidRDefault="005104E9">
    <w:pPr>
      <w:pStyle w:val="Header"/>
      <w:spacing w:line="260" w:lineRule="exact"/>
      <w:ind w:left="-4536"/>
      <w:rPr>
        <w:sz w:val="22"/>
      </w:rPr>
    </w:pPr>
  </w:p>
  <w:p w14:paraId="60950B8F" w14:textId="77777777" w:rsidR="005104E9" w:rsidRDefault="005104E9">
    <w:pPr>
      <w:pStyle w:val="Header"/>
      <w:spacing w:line="260" w:lineRule="exact"/>
      <w:ind w:right="-1701"/>
      <w:rPr>
        <w:sz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F69787" w14:textId="77777777" w:rsidR="005104E9" w:rsidRDefault="003063E8">
    <w:pPr>
      <w:pStyle w:val="Header"/>
      <w:ind w:right="1701"/>
    </w:pPr>
    <w:r>
      <w:rPr>
        <w:noProof/>
      </w:rPr>
      <mc:AlternateContent>
        <mc:Choice Requires="wps">
          <w:drawing>
            <wp:anchor distT="0" distB="0" distL="114300" distR="114300" simplePos="0" relativeHeight="251658752" behindDoc="0" locked="0" layoutInCell="1" allowOverlap="1" wp14:anchorId="309564A2" wp14:editId="6E425EBD">
              <wp:simplePos x="0" y="0"/>
              <wp:positionH relativeFrom="column">
                <wp:posOffset>4932045</wp:posOffset>
              </wp:positionH>
              <wp:positionV relativeFrom="paragraph">
                <wp:posOffset>1259840</wp:posOffset>
              </wp:positionV>
              <wp:extent cx="1600200" cy="3543300"/>
              <wp:effectExtent l="0" t="0" r="0" b="0"/>
              <wp:wrapNone/>
              <wp:docPr id="5"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3543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92C23DD" w14:textId="77777777" w:rsidR="005104E9" w:rsidRDefault="005104E9" w:rsidP="0018405D">
                          <w:pPr>
                            <w:pStyle w:val="Heading2"/>
                            <w:rPr>
                              <w:lang w:val="en-GB"/>
                            </w:rPr>
                          </w:pPr>
                          <w:r>
                            <w:rPr>
                              <w:lang w:val="en-GB"/>
                            </w:rPr>
                            <w:t>Belgian Office</w:t>
                          </w:r>
                        </w:p>
                        <w:p w14:paraId="4D6888FC" w14:textId="77777777" w:rsidR="005104E9" w:rsidRPr="00852D5C" w:rsidRDefault="005104E9" w:rsidP="0018405D">
                          <w:pPr>
                            <w:spacing w:line="180" w:lineRule="exact"/>
                            <w:rPr>
                              <w:rFonts w:ascii="Arial" w:hAnsi="Arial"/>
                              <w:sz w:val="14"/>
                              <w:lang w:val="en-GB"/>
                            </w:rPr>
                          </w:pPr>
                          <w:r>
                            <w:rPr>
                              <w:rFonts w:ascii="Arial" w:hAnsi="Arial"/>
                              <w:sz w:val="14"/>
                              <w:lang w:val="en-GB"/>
                            </w:rPr>
                            <w:t xml:space="preserve">Avenue </w:t>
                          </w:r>
                          <w:proofErr w:type="spellStart"/>
                          <w:r>
                            <w:rPr>
                              <w:rFonts w:ascii="Arial" w:hAnsi="Arial"/>
                              <w:sz w:val="14"/>
                              <w:lang w:val="en-GB"/>
                            </w:rPr>
                            <w:t>Tervuren</w:t>
                          </w:r>
                          <w:proofErr w:type="spellEnd"/>
                          <w:r>
                            <w:rPr>
                              <w:rFonts w:ascii="Arial" w:hAnsi="Arial"/>
                              <w:sz w:val="14"/>
                              <w:lang w:val="en-GB"/>
                            </w:rPr>
                            <w:t xml:space="preserve"> 35</w:t>
                          </w:r>
                        </w:p>
                        <w:p w14:paraId="3E5C1220" w14:textId="77777777" w:rsidR="005104E9" w:rsidRPr="00730444" w:rsidRDefault="005104E9" w:rsidP="0018405D">
                          <w:pPr>
                            <w:spacing w:line="180" w:lineRule="exact"/>
                            <w:rPr>
                              <w:rFonts w:ascii="Arial" w:hAnsi="Arial"/>
                              <w:sz w:val="14"/>
                              <w:lang w:val="en-GB"/>
                            </w:rPr>
                          </w:pPr>
                          <w:r w:rsidRPr="00730444">
                            <w:rPr>
                              <w:rFonts w:ascii="Arial" w:hAnsi="Arial"/>
                              <w:sz w:val="14"/>
                              <w:lang w:val="en-GB"/>
                            </w:rPr>
                            <w:t xml:space="preserve">B-1040 </w:t>
                          </w:r>
                          <w:smartTag w:uri="urn:schemas-microsoft-com:office:smarttags" w:element="place">
                            <w:smartTag w:uri="urn:schemas-microsoft-com:office:smarttags" w:element="City">
                              <w:r w:rsidRPr="00730444">
                                <w:rPr>
                                  <w:rFonts w:ascii="Arial" w:hAnsi="Arial"/>
                                  <w:sz w:val="14"/>
                                  <w:lang w:val="en-GB"/>
                                </w:rPr>
                                <w:t>Brussels</w:t>
                              </w:r>
                            </w:smartTag>
                          </w:smartTag>
                        </w:p>
                        <w:p w14:paraId="6D3022A6" w14:textId="77777777" w:rsidR="005104E9" w:rsidRPr="00D652EF" w:rsidRDefault="005104E9" w:rsidP="0018405D">
                          <w:pPr>
                            <w:spacing w:line="180" w:lineRule="exact"/>
                            <w:rPr>
                              <w:rFonts w:ascii="Arial" w:hAnsi="Arial"/>
                              <w:sz w:val="14"/>
                              <w:lang w:val="en-GB"/>
                            </w:rPr>
                          </w:pPr>
                          <w:smartTag w:uri="urn:schemas-microsoft-com:office:smarttags" w:element="country-region">
                            <w:smartTag w:uri="urn:schemas-microsoft-com:office:smarttags" w:element="place">
                              <w:r w:rsidRPr="00D652EF">
                                <w:rPr>
                                  <w:rFonts w:ascii="Arial" w:hAnsi="Arial"/>
                                  <w:sz w:val="14"/>
                                  <w:lang w:val="en-GB"/>
                                </w:rPr>
                                <w:t>Belgium</w:t>
                              </w:r>
                            </w:smartTag>
                          </w:smartTag>
                        </w:p>
                        <w:p w14:paraId="6AAE3004" w14:textId="77777777" w:rsidR="005104E9" w:rsidRPr="00D652EF" w:rsidRDefault="005104E9" w:rsidP="0018405D">
                          <w:pPr>
                            <w:spacing w:line="180" w:lineRule="exact"/>
                            <w:rPr>
                              <w:rFonts w:ascii="Arial" w:hAnsi="Arial"/>
                              <w:sz w:val="14"/>
                              <w:lang w:val="en-GB"/>
                            </w:rPr>
                          </w:pPr>
                        </w:p>
                        <w:p w14:paraId="3774F114" w14:textId="77777777" w:rsidR="005104E9" w:rsidRDefault="005104E9" w:rsidP="0018405D">
                          <w:pPr>
                            <w:spacing w:line="180" w:lineRule="exact"/>
                            <w:rPr>
                              <w:rFonts w:ascii="Arial" w:hAnsi="Arial"/>
                              <w:sz w:val="14"/>
                              <w:lang w:val="en-GB"/>
                            </w:rPr>
                          </w:pPr>
                          <w:r>
                            <w:rPr>
                              <w:rFonts w:ascii="Arial" w:hAnsi="Arial"/>
                              <w:sz w:val="14"/>
                              <w:lang w:val="en-GB"/>
                            </w:rPr>
                            <w:t>Phone:  ++32 477 53 25 89</w:t>
                          </w:r>
                        </w:p>
                        <w:p w14:paraId="1C516E20" w14:textId="77777777" w:rsidR="005104E9" w:rsidRDefault="005104E9" w:rsidP="0018405D">
                          <w:pPr>
                            <w:spacing w:line="180" w:lineRule="exact"/>
                            <w:rPr>
                              <w:rFonts w:ascii="Arial" w:hAnsi="Arial"/>
                              <w:sz w:val="14"/>
                              <w:lang w:val="en-GB"/>
                            </w:rPr>
                          </w:pPr>
                        </w:p>
                        <w:p w14:paraId="7AFA7DA4" w14:textId="77777777" w:rsidR="005104E9" w:rsidRDefault="005104E9" w:rsidP="0018405D">
                          <w:pPr>
                            <w:spacing w:line="180" w:lineRule="exact"/>
                            <w:rPr>
                              <w:rFonts w:ascii="Arial" w:hAnsi="Arial"/>
                              <w:sz w:val="14"/>
                              <w:lang w:val="en-GB"/>
                            </w:rPr>
                          </w:pPr>
                          <w:r>
                            <w:rPr>
                              <w:rFonts w:ascii="Arial" w:hAnsi="Arial"/>
                              <w:sz w:val="14"/>
                              <w:lang w:val="en-GB"/>
                            </w:rPr>
                            <w:t>Email:</w:t>
                          </w:r>
                        </w:p>
                        <w:p w14:paraId="76B2E95F" w14:textId="77777777" w:rsidR="005104E9" w:rsidRDefault="005104E9" w:rsidP="0018405D">
                          <w:pPr>
                            <w:spacing w:line="180" w:lineRule="exact"/>
                            <w:rPr>
                              <w:rFonts w:ascii="Arial" w:hAnsi="Arial"/>
                              <w:sz w:val="14"/>
                              <w:lang w:val="en-GB"/>
                            </w:rPr>
                          </w:pPr>
                          <w:smartTag w:uri="urn:schemas-microsoft-com:office:smarttags" w:element="PersonName">
                            <w:r>
                              <w:rPr>
                                <w:rFonts w:ascii="Arial" w:hAnsi="Arial"/>
                                <w:sz w:val="14"/>
                                <w:lang w:val="en-GB"/>
                              </w:rPr>
                              <w:t>hear-it@hear-it.org</w:t>
                            </w:r>
                          </w:smartTag>
                        </w:p>
                        <w:p w14:paraId="48AFD7D3" w14:textId="77777777" w:rsidR="005104E9" w:rsidRDefault="005104E9" w:rsidP="0018405D">
                          <w:pPr>
                            <w:spacing w:line="180" w:lineRule="exact"/>
                            <w:rPr>
                              <w:rFonts w:ascii="Arial" w:hAnsi="Arial"/>
                              <w:sz w:val="14"/>
                              <w:lang w:val="en-GB"/>
                            </w:rPr>
                          </w:pPr>
                        </w:p>
                        <w:p w14:paraId="1CF78C4D" w14:textId="77777777" w:rsidR="005104E9" w:rsidRDefault="005104E9" w:rsidP="0018405D">
                          <w:pPr>
                            <w:spacing w:line="180" w:lineRule="exact"/>
                            <w:rPr>
                              <w:rFonts w:ascii="Arial" w:hAnsi="Arial"/>
                              <w:sz w:val="14"/>
                              <w:lang w:val="en-GB"/>
                            </w:rPr>
                          </w:pPr>
                          <w:r w:rsidRPr="00953500">
                            <w:rPr>
                              <w:rFonts w:ascii="Arial" w:hAnsi="Arial"/>
                              <w:sz w:val="14"/>
                              <w:lang w:val="en-GB"/>
                            </w:rPr>
                            <w:t>ING Bank</w:t>
                          </w:r>
                          <w:r>
                            <w:rPr>
                              <w:rFonts w:ascii="Arial" w:hAnsi="Arial"/>
                              <w:sz w:val="14"/>
                              <w:lang w:val="en-GB"/>
                            </w:rPr>
                            <w:t xml:space="preserve"> </w:t>
                          </w:r>
                        </w:p>
                        <w:p w14:paraId="5FCE26DC" w14:textId="77777777" w:rsidR="005104E9" w:rsidRDefault="005104E9" w:rsidP="0018405D">
                          <w:pPr>
                            <w:spacing w:line="180" w:lineRule="exact"/>
                            <w:rPr>
                              <w:rFonts w:ascii="Arial" w:hAnsi="Arial"/>
                              <w:sz w:val="14"/>
                              <w:lang w:val="en-GB"/>
                            </w:rPr>
                          </w:pPr>
                          <w:r>
                            <w:rPr>
                              <w:rFonts w:ascii="Arial" w:hAnsi="Arial"/>
                              <w:sz w:val="14"/>
                              <w:lang w:val="en-GB"/>
                            </w:rPr>
                            <w:t>Avenue des Arts 26</w:t>
                          </w:r>
                        </w:p>
                        <w:p w14:paraId="02B5AB4E" w14:textId="77777777" w:rsidR="005104E9" w:rsidRDefault="005104E9" w:rsidP="0018405D">
                          <w:pPr>
                            <w:spacing w:line="180" w:lineRule="exact"/>
                            <w:rPr>
                              <w:rFonts w:ascii="Arial" w:hAnsi="Arial"/>
                              <w:sz w:val="14"/>
                              <w:lang w:val="en-GB"/>
                            </w:rPr>
                          </w:pPr>
                          <w:r>
                            <w:rPr>
                              <w:rFonts w:ascii="Arial" w:hAnsi="Arial"/>
                              <w:sz w:val="14"/>
                              <w:lang w:val="en-GB"/>
                            </w:rPr>
                            <w:t xml:space="preserve">B-1040 </w:t>
                          </w:r>
                          <w:smartTag w:uri="urn:schemas-microsoft-com:office:smarttags" w:element="place">
                            <w:smartTag w:uri="urn:schemas-microsoft-com:office:smarttags" w:element="City">
                              <w:r>
                                <w:rPr>
                                  <w:rFonts w:ascii="Arial" w:hAnsi="Arial"/>
                                  <w:sz w:val="14"/>
                                  <w:lang w:val="en-GB"/>
                                </w:rPr>
                                <w:t>Brussels</w:t>
                              </w:r>
                            </w:smartTag>
                          </w:smartTag>
                        </w:p>
                        <w:p w14:paraId="0E797999" w14:textId="77777777" w:rsidR="005104E9" w:rsidRDefault="005104E9" w:rsidP="0018405D">
                          <w:pPr>
                            <w:spacing w:line="180" w:lineRule="exact"/>
                            <w:rPr>
                              <w:rFonts w:ascii="Arial" w:hAnsi="Arial"/>
                              <w:sz w:val="14"/>
                              <w:lang w:val="en-GB"/>
                            </w:rPr>
                          </w:pPr>
                          <w:smartTag w:uri="urn:schemas-microsoft-com:office:smarttags" w:element="place">
                            <w:smartTag w:uri="urn:schemas-microsoft-com:office:smarttags" w:element="country-region">
                              <w:r>
                                <w:rPr>
                                  <w:rFonts w:ascii="Arial" w:hAnsi="Arial"/>
                                  <w:sz w:val="14"/>
                                  <w:lang w:val="en-GB"/>
                                </w:rPr>
                                <w:t>Belgium</w:t>
                              </w:r>
                            </w:smartTag>
                          </w:smartTag>
                        </w:p>
                        <w:p w14:paraId="653AA724" w14:textId="77777777" w:rsidR="005104E9" w:rsidRDefault="005104E9" w:rsidP="0018405D">
                          <w:pPr>
                            <w:rPr>
                              <w:rFonts w:ascii="Arial" w:hAnsi="Arial"/>
                              <w:sz w:val="14"/>
                              <w:lang w:val="en-GB"/>
                            </w:rPr>
                          </w:pPr>
                          <w:r>
                            <w:rPr>
                              <w:rFonts w:ascii="Arial" w:hAnsi="Arial"/>
                              <w:sz w:val="14"/>
                              <w:lang w:val="en-GB"/>
                            </w:rPr>
                            <w:t>Account No. 3 10-4935378-07</w:t>
                          </w:r>
                        </w:p>
                        <w:p w14:paraId="162B08A4" w14:textId="77777777" w:rsidR="005104E9" w:rsidRDefault="005104E9" w:rsidP="0018405D">
                          <w:pPr>
                            <w:rPr>
                              <w:rFonts w:ascii="Arial" w:hAnsi="Arial"/>
                              <w:sz w:val="14"/>
                              <w:lang w:val="en-GB"/>
                            </w:rPr>
                          </w:pPr>
                        </w:p>
                        <w:p w14:paraId="0BF73906" w14:textId="77777777" w:rsidR="005104E9" w:rsidRDefault="005104E9" w:rsidP="0018405D">
                          <w:pPr>
                            <w:rPr>
                              <w:rFonts w:ascii="Arial" w:hAnsi="Arial"/>
                              <w:sz w:val="14"/>
                              <w:lang w:val="en-GB"/>
                            </w:rPr>
                          </w:pPr>
                        </w:p>
                        <w:p w14:paraId="26534C8F" w14:textId="77777777" w:rsidR="005104E9" w:rsidRDefault="005104E9" w:rsidP="0018405D">
                          <w:pPr>
                            <w:rPr>
                              <w:rFonts w:ascii="Arial" w:hAnsi="Arial"/>
                              <w:sz w:val="14"/>
                              <w:lang w:val="en-GB"/>
                            </w:rPr>
                          </w:pPr>
                        </w:p>
                        <w:p w14:paraId="3A548F57" w14:textId="77777777" w:rsidR="005104E9" w:rsidRPr="00CC1C17" w:rsidRDefault="005104E9" w:rsidP="0018405D">
                          <w:pPr>
                            <w:rPr>
                              <w:lang w:val="en-G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09564A2" id="_x0000_t202" coordsize="21600,21600" o:spt="202" path="m,l,21600r21600,l21600,xe">
              <v:stroke joinstyle="miter"/>
              <v:path gradientshapeok="t" o:connecttype="rect"/>
            </v:shapetype>
            <v:shape id="Text Box 3" o:spid="_x0000_s1027" type="#_x0000_t202" style="position:absolute;margin-left:388.35pt;margin-top:99.2pt;width:126pt;height:279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" stroked="f">
              <v:textbox>
                <w:txbxContent>
                  <w:p w14:paraId="192C23DD" w14:textId="77777777" w:rsidR="005104E9" w:rsidRDefault="005104E9" w:rsidP="0018405D">
                    <w:pPr>
                      <w:pStyle w:val="Heading2"/>
                      <w:rPr>
                        <w:lang w:val="en-GB"/>
                      </w:rPr>
                    </w:pPr>
                    <w:r>
                      <w:rPr>
                        <w:lang w:val="en-GB"/>
                      </w:rPr>
                      <w:t>Belgian Office</w:t>
                    </w:r>
                  </w:p>
                  <w:p w14:paraId="4D6888FC" w14:textId="77777777" w:rsidR="005104E9" w:rsidRPr="00852D5C" w:rsidRDefault="005104E9" w:rsidP="0018405D">
                    <w:pPr>
                      <w:spacing w:line="180" w:lineRule="exact"/>
                      <w:rPr>
                        <w:rFonts w:ascii="Arial" w:hAnsi="Arial"/>
                        <w:sz w:val="14"/>
                        <w:lang w:val="en-GB"/>
                      </w:rPr>
                    </w:pPr>
                    <w:r>
                      <w:rPr>
                        <w:rFonts w:ascii="Arial" w:hAnsi="Arial"/>
                        <w:sz w:val="14"/>
                        <w:lang w:val="en-GB"/>
                      </w:rPr>
                      <w:t xml:space="preserve">Avenue </w:t>
                    </w:r>
                    <w:proofErr w:type="spellStart"/>
                    <w:r>
                      <w:rPr>
                        <w:rFonts w:ascii="Arial" w:hAnsi="Arial"/>
                        <w:sz w:val="14"/>
                        <w:lang w:val="en-GB"/>
                      </w:rPr>
                      <w:t>Tervuren</w:t>
                    </w:r>
                    <w:proofErr w:type="spellEnd"/>
                    <w:r>
                      <w:rPr>
                        <w:rFonts w:ascii="Arial" w:hAnsi="Arial"/>
                        <w:sz w:val="14"/>
                        <w:lang w:val="en-GB"/>
                      </w:rPr>
                      <w:t xml:space="preserve"> 35</w:t>
                    </w:r>
                  </w:p>
                  <w:p w14:paraId="3E5C1220" w14:textId="77777777" w:rsidR="005104E9" w:rsidRPr="00730444" w:rsidRDefault="005104E9" w:rsidP="0018405D">
                    <w:pPr>
                      <w:spacing w:line="180" w:lineRule="exact"/>
                      <w:rPr>
                        <w:rFonts w:ascii="Arial" w:hAnsi="Arial"/>
                        <w:sz w:val="14"/>
                        <w:lang w:val="en-GB"/>
                      </w:rPr>
                    </w:pPr>
                    <w:r w:rsidRPr="00730444">
                      <w:rPr>
                        <w:rFonts w:ascii="Arial" w:hAnsi="Arial"/>
                        <w:sz w:val="14"/>
                        <w:lang w:val="en-GB"/>
                      </w:rPr>
                      <w:t xml:space="preserve">B-1040 </w:t>
                    </w:r>
                    <w:smartTag w:uri="urn:schemas-microsoft-com:office:smarttags" w:element="place">
                      <w:smartTag w:uri="urn:schemas-microsoft-com:office:smarttags" w:element="City">
                        <w:r w:rsidRPr="00730444">
                          <w:rPr>
                            <w:rFonts w:ascii="Arial" w:hAnsi="Arial"/>
                            <w:sz w:val="14"/>
                            <w:lang w:val="en-GB"/>
                          </w:rPr>
                          <w:t>Brussels</w:t>
                        </w:r>
                      </w:smartTag>
                    </w:smartTag>
                  </w:p>
                  <w:p w14:paraId="6D3022A6" w14:textId="77777777" w:rsidR="005104E9" w:rsidRPr="00D652EF" w:rsidRDefault="005104E9" w:rsidP="0018405D">
                    <w:pPr>
                      <w:spacing w:line="180" w:lineRule="exact"/>
                      <w:rPr>
                        <w:rFonts w:ascii="Arial" w:hAnsi="Arial"/>
                        <w:sz w:val="14"/>
                        <w:lang w:val="en-GB"/>
                      </w:rPr>
                    </w:pPr>
                    <w:smartTag w:uri="urn:schemas-microsoft-com:office:smarttags" w:element="country-region">
                      <w:smartTag w:uri="urn:schemas-microsoft-com:office:smarttags" w:element="place">
                        <w:r w:rsidRPr="00D652EF">
                          <w:rPr>
                            <w:rFonts w:ascii="Arial" w:hAnsi="Arial"/>
                            <w:sz w:val="14"/>
                            <w:lang w:val="en-GB"/>
                          </w:rPr>
                          <w:t>Belgium</w:t>
                        </w:r>
                      </w:smartTag>
                    </w:smartTag>
                  </w:p>
                  <w:p w14:paraId="6AAE3004" w14:textId="77777777" w:rsidR="005104E9" w:rsidRPr="00D652EF" w:rsidRDefault="005104E9" w:rsidP="0018405D">
                    <w:pPr>
                      <w:spacing w:line="180" w:lineRule="exact"/>
                      <w:rPr>
                        <w:rFonts w:ascii="Arial" w:hAnsi="Arial"/>
                        <w:sz w:val="14"/>
                        <w:lang w:val="en-GB"/>
                      </w:rPr>
                    </w:pPr>
                  </w:p>
                  <w:p w14:paraId="3774F114" w14:textId="77777777" w:rsidR="005104E9" w:rsidRDefault="005104E9" w:rsidP="0018405D">
                    <w:pPr>
                      <w:spacing w:line="180" w:lineRule="exact"/>
                      <w:rPr>
                        <w:rFonts w:ascii="Arial" w:hAnsi="Arial"/>
                        <w:sz w:val="14"/>
                        <w:lang w:val="en-GB"/>
                      </w:rPr>
                    </w:pPr>
                    <w:r>
                      <w:rPr>
                        <w:rFonts w:ascii="Arial" w:hAnsi="Arial"/>
                        <w:sz w:val="14"/>
                        <w:lang w:val="en-GB"/>
                      </w:rPr>
                      <w:t>Phone:  ++32 477 53 25 89</w:t>
                    </w:r>
                  </w:p>
                  <w:p w14:paraId="1C516E20" w14:textId="77777777" w:rsidR="005104E9" w:rsidRDefault="005104E9" w:rsidP="0018405D">
                    <w:pPr>
                      <w:spacing w:line="180" w:lineRule="exact"/>
                      <w:rPr>
                        <w:rFonts w:ascii="Arial" w:hAnsi="Arial"/>
                        <w:sz w:val="14"/>
                        <w:lang w:val="en-GB"/>
                      </w:rPr>
                    </w:pPr>
                  </w:p>
                  <w:p w14:paraId="7AFA7DA4" w14:textId="77777777" w:rsidR="005104E9" w:rsidRDefault="005104E9" w:rsidP="0018405D">
                    <w:pPr>
                      <w:spacing w:line="180" w:lineRule="exact"/>
                      <w:rPr>
                        <w:rFonts w:ascii="Arial" w:hAnsi="Arial"/>
                        <w:sz w:val="14"/>
                        <w:lang w:val="en-GB"/>
                      </w:rPr>
                    </w:pPr>
                    <w:r>
                      <w:rPr>
                        <w:rFonts w:ascii="Arial" w:hAnsi="Arial"/>
                        <w:sz w:val="14"/>
                        <w:lang w:val="en-GB"/>
                      </w:rPr>
                      <w:t>Email:</w:t>
                    </w:r>
                  </w:p>
                  <w:p w14:paraId="76B2E95F" w14:textId="77777777" w:rsidR="005104E9" w:rsidRDefault="005104E9" w:rsidP="0018405D">
                    <w:pPr>
                      <w:spacing w:line="180" w:lineRule="exact"/>
                      <w:rPr>
                        <w:rFonts w:ascii="Arial" w:hAnsi="Arial"/>
                        <w:sz w:val="14"/>
                        <w:lang w:val="en-GB"/>
                      </w:rPr>
                    </w:pPr>
                    <w:smartTag w:uri="urn:schemas-microsoft-com:office:smarttags" w:element="PersonName">
                      <w:r>
                        <w:rPr>
                          <w:rFonts w:ascii="Arial" w:hAnsi="Arial"/>
                          <w:sz w:val="14"/>
                          <w:lang w:val="en-GB"/>
                        </w:rPr>
                        <w:t>hear-it@hear-it.org</w:t>
                      </w:r>
                    </w:smartTag>
                  </w:p>
                  <w:p w14:paraId="48AFD7D3" w14:textId="77777777" w:rsidR="005104E9" w:rsidRDefault="005104E9" w:rsidP="0018405D">
                    <w:pPr>
                      <w:spacing w:line="180" w:lineRule="exact"/>
                      <w:rPr>
                        <w:rFonts w:ascii="Arial" w:hAnsi="Arial"/>
                        <w:sz w:val="14"/>
                        <w:lang w:val="en-GB"/>
                      </w:rPr>
                    </w:pPr>
                  </w:p>
                  <w:p w14:paraId="1CF78C4D" w14:textId="77777777" w:rsidR="005104E9" w:rsidRDefault="005104E9" w:rsidP="0018405D">
                    <w:pPr>
                      <w:spacing w:line="180" w:lineRule="exact"/>
                      <w:rPr>
                        <w:rFonts w:ascii="Arial" w:hAnsi="Arial"/>
                        <w:sz w:val="14"/>
                        <w:lang w:val="en-GB"/>
                      </w:rPr>
                    </w:pPr>
                    <w:r w:rsidRPr="00953500">
                      <w:rPr>
                        <w:rFonts w:ascii="Arial" w:hAnsi="Arial"/>
                        <w:sz w:val="14"/>
                        <w:lang w:val="en-GB"/>
                      </w:rPr>
                      <w:t>ING Bank</w:t>
                    </w:r>
                    <w:r>
                      <w:rPr>
                        <w:rFonts w:ascii="Arial" w:hAnsi="Arial"/>
                        <w:sz w:val="14"/>
                        <w:lang w:val="en-GB"/>
                      </w:rPr>
                      <w:t xml:space="preserve"> </w:t>
                    </w:r>
                  </w:p>
                  <w:p w14:paraId="5FCE26DC" w14:textId="77777777" w:rsidR="005104E9" w:rsidRDefault="005104E9" w:rsidP="0018405D">
                    <w:pPr>
                      <w:spacing w:line="180" w:lineRule="exact"/>
                      <w:rPr>
                        <w:rFonts w:ascii="Arial" w:hAnsi="Arial"/>
                        <w:sz w:val="14"/>
                        <w:lang w:val="en-GB"/>
                      </w:rPr>
                    </w:pPr>
                    <w:r>
                      <w:rPr>
                        <w:rFonts w:ascii="Arial" w:hAnsi="Arial"/>
                        <w:sz w:val="14"/>
                        <w:lang w:val="en-GB"/>
                      </w:rPr>
                      <w:t>Avenue des Arts 26</w:t>
                    </w:r>
                  </w:p>
                  <w:p w14:paraId="02B5AB4E" w14:textId="77777777" w:rsidR="005104E9" w:rsidRDefault="005104E9" w:rsidP="0018405D">
                    <w:pPr>
                      <w:spacing w:line="180" w:lineRule="exact"/>
                      <w:rPr>
                        <w:rFonts w:ascii="Arial" w:hAnsi="Arial"/>
                        <w:sz w:val="14"/>
                        <w:lang w:val="en-GB"/>
                      </w:rPr>
                    </w:pPr>
                    <w:r>
                      <w:rPr>
                        <w:rFonts w:ascii="Arial" w:hAnsi="Arial"/>
                        <w:sz w:val="14"/>
                        <w:lang w:val="en-GB"/>
                      </w:rPr>
                      <w:t xml:space="preserve">B-1040 </w:t>
                    </w:r>
                    <w:smartTag w:uri="urn:schemas-microsoft-com:office:smarttags" w:element="place">
                      <w:smartTag w:uri="urn:schemas-microsoft-com:office:smarttags" w:element="City">
                        <w:r>
                          <w:rPr>
                            <w:rFonts w:ascii="Arial" w:hAnsi="Arial"/>
                            <w:sz w:val="14"/>
                            <w:lang w:val="en-GB"/>
                          </w:rPr>
                          <w:t>Brussels</w:t>
                        </w:r>
                      </w:smartTag>
                    </w:smartTag>
                  </w:p>
                  <w:p w14:paraId="0E797999" w14:textId="77777777" w:rsidR="005104E9" w:rsidRDefault="005104E9" w:rsidP="0018405D">
                    <w:pPr>
                      <w:spacing w:line="180" w:lineRule="exact"/>
                      <w:rPr>
                        <w:rFonts w:ascii="Arial" w:hAnsi="Arial"/>
                        <w:sz w:val="14"/>
                        <w:lang w:val="en-GB"/>
                      </w:rPr>
                    </w:pPr>
                    <w:smartTag w:uri="urn:schemas-microsoft-com:office:smarttags" w:element="place">
                      <w:smartTag w:uri="urn:schemas-microsoft-com:office:smarttags" w:element="country-region">
                        <w:r>
                          <w:rPr>
                            <w:rFonts w:ascii="Arial" w:hAnsi="Arial"/>
                            <w:sz w:val="14"/>
                            <w:lang w:val="en-GB"/>
                          </w:rPr>
                          <w:t>Belgium</w:t>
                        </w:r>
                      </w:smartTag>
                    </w:smartTag>
                  </w:p>
                  <w:p w14:paraId="653AA724" w14:textId="77777777" w:rsidR="005104E9" w:rsidRDefault="005104E9" w:rsidP="0018405D">
                    <w:pPr>
                      <w:rPr>
                        <w:rFonts w:ascii="Arial" w:hAnsi="Arial"/>
                        <w:sz w:val="14"/>
                        <w:lang w:val="en-GB"/>
                      </w:rPr>
                    </w:pPr>
                    <w:r>
                      <w:rPr>
                        <w:rFonts w:ascii="Arial" w:hAnsi="Arial"/>
                        <w:sz w:val="14"/>
                        <w:lang w:val="en-GB"/>
                      </w:rPr>
                      <w:t>Account No. 3 10-4935378-07</w:t>
                    </w:r>
                  </w:p>
                  <w:p w14:paraId="162B08A4" w14:textId="77777777" w:rsidR="005104E9" w:rsidRDefault="005104E9" w:rsidP="0018405D">
                    <w:pPr>
                      <w:rPr>
                        <w:rFonts w:ascii="Arial" w:hAnsi="Arial"/>
                        <w:sz w:val="14"/>
                        <w:lang w:val="en-GB"/>
                      </w:rPr>
                    </w:pPr>
                  </w:p>
                  <w:p w14:paraId="0BF73906" w14:textId="77777777" w:rsidR="005104E9" w:rsidRDefault="005104E9" w:rsidP="0018405D">
                    <w:pPr>
                      <w:rPr>
                        <w:rFonts w:ascii="Arial" w:hAnsi="Arial"/>
                        <w:sz w:val="14"/>
                        <w:lang w:val="en-GB"/>
                      </w:rPr>
                    </w:pPr>
                  </w:p>
                  <w:p w14:paraId="26534C8F" w14:textId="77777777" w:rsidR="005104E9" w:rsidRDefault="005104E9" w:rsidP="0018405D">
                    <w:pPr>
                      <w:rPr>
                        <w:rFonts w:ascii="Arial" w:hAnsi="Arial"/>
                        <w:sz w:val="14"/>
                        <w:lang w:val="en-GB"/>
                      </w:rPr>
                    </w:pPr>
                  </w:p>
                  <w:p w14:paraId="3A548F57" w14:textId="77777777" w:rsidR="005104E9" w:rsidRPr="00CC1C17" w:rsidRDefault="005104E9" w:rsidP="0018405D">
                    <w:pPr>
                      <w:rPr>
                        <w:lang w:val="en-GB"/>
                      </w:rPr>
                    </w:pPr>
                  </w:p>
                </w:txbxContent>
              </v:textbox>
            </v:shape>
          </w:pict>
        </mc:Fallback>
      </mc:AlternateContent>
    </w:r>
    <w:r>
      <w:rPr>
        <w:noProof/>
      </w:rPr>
      <mc:AlternateContent>
        <mc:Choice Requires="wps">
          <w:drawing>
            <wp:anchor distT="0" distB="0" distL="114300" distR="114300" simplePos="0" relativeHeight="251656704" behindDoc="0" locked="0" layoutInCell="0" allowOverlap="1" wp14:anchorId="033958DF" wp14:editId="4A131F2E">
              <wp:simplePos x="0" y="0"/>
              <wp:positionH relativeFrom="page">
                <wp:posOffset>5454650</wp:posOffset>
              </wp:positionH>
              <wp:positionV relativeFrom="page">
                <wp:posOffset>71755</wp:posOffset>
              </wp:positionV>
              <wp:extent cx="1064895" cy="1115695"/>
              <wp:effectExtent l="0" t="0" r="0" b="0"/>
              <wp:wrapNone/>
              <wp:docPr id="4"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4895" cy="11156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6AD1F65" w14:textId="77777777" w:rsidR="005104E9" w:rsidRDefault="005104E9">
                          <w:r>
                            <w:rPr>
                              <w:noProof/>
                            </w:rPr>
                            <w:drawing>
                              <wp:inline distT="0" distB="0" distL="0" distR="0" wp14:anchorId="6505801E" wp14:editId="1F10F523">
                                <wp:extent cx="876300" cy="1016000"/>
                                <wp:effectExtent l="19050" t="0" r="0" b="0"/>
                                <wp:docPr id="3" name="Billede 3" descr="FinalLogo S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inalLogo SH"/>
                                        <pic:cNvPicPr>
                                          <a:picLocks noChangeAspect="1" noChangeArrowheads="1"/>
                                        </pic:cNvPicPr>
                                      </pic:nvPicPr>
                                      <pic:blipFill>
                                        <a:blip r:embed="rId1"/>
                                        <a:srcRect/>
                                        <a:stretch>
                                          <a:fillRect/>
                                        </a:stretch>
                                      </pic:blipFill>
                                      <pic:spPr bwMode="auto">
                                        <a:xfrm>
                                          <a:off x="0" y="0"/>
                                          <a:ext cx="876300" cy="1016000"/>
                                        </a:xfrm>
                                        <a:prstGeom prst="rect">
                                          <a:avLst/>
                                        </a:prstGeom>
                                        <a:noFill/>
                                        <a:ln w="9525">
                                          <a:noFill/>
                                          <a:miter lim="800000"/>
                                          <a:headEnd/>
                                          <a:tailEnd/>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33958DF" id="Text Box 1" o:spid="_x0000_s1028" type="#_x0000_t202" style="position:absolute;margin-left:429.5pt;margin-top:5.65pt;width:83.85pt;height:87.85pt;z-index:2516567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" o:allowincell="f" stroked="f">
              <v:textbox>
                <w:txbxContent>
                  <w:p w14:paraId="36AD1F65" w14:textId="77777777" w:rsidR="005104E9" w:rsidRDefault="005104E9">
                    <w:r>
                      <w:rPr>
                        <w:noProof/>
                      </w:rPr>
                      <w:drawing>
                        <wp:inline distT="0" distB="0" distL="0" distR="0" wp14:anchorId="6505801E" wp14:editId="1F10F523">
                          <wp:extent cx="876300" cy="1016000"/>
                          <wp:effectExtent l="19050" t="0" r="0" b="0"/>
                          <wp:docPr id="3" name="Billede 3" descr="FinalLogo S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inalLogo SH"/>
                                  <pic:cNvPicPr>
                                    <a:picLocks noChangeAspect="1" noChangeArrowheads="1"/>
                                  </pic:cNvPicPr>
                                </pic:nvPicPr>
                                <pic:blipFill>
                                  <a:blip r:embed="rId1"/>
                                  <a:srcRect/>
                                  <a:stretch>
                                    <a:fillRect/>
                                  </a:stretch>
                                </pic:blipFill>
                                <pic:spPr bwMode="auto">
                                  <a:xfrm>
                                    <a:off x="0" y="0"/>
                                    <a:ext cx="876300" cy="1016000"/>
                                  </a:xfrm>
                                  <a:prstGeom prst="rect">
                                    <a:avLst/>
                                  </a:prstGeom>
                                  <a:noFill/>
                                  <a:ln w="9525">
                                    <a:noFill/>
                                    <a:miter lim="800000"/>
                                    <a:headEnd/>
                                    <a:tailEnd/>
                                  </a:ln>
                                </pic:spPr>
                              </pic:pic>
                            </a:graphicData>
                          </a:graphic>
                        </wp:inline>
                      </w:drawing>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8AA587A"/>
    <w:multiLevelType w:val="singleLevel"/>
    <w:tmpl w:val="0406000F"/>
    <w:lvl w:ilvl="0">
      <w:start w:val="1"/>
      <w:numFmt w:val="decimal"/>
      <w:lvlText w:val="%1."/>
      <w:lvlJc w:val="left"/>
      <w:pPr>
        <w:tabs>
          <w:tab w:val="num" w:pos="360"/>
        </w:tabs>
        <w:ind w:left="360" w:hanging="360"/>
      </w:pPr>
    </w:lvl>
  </w:abstractNum>
  <w:abstractNum w:abstractNumId="1" w15:restartNumberingAfterBreak="0">
    <w:nsid w:val="71923201"/>
    <w:multiLevelType w:val="hybridMultilevel"/>
    <w:tmpl w:val="0EAA01DC"/>
    <w:lvl w:ilvl="0" w:tplc="04060001">
      <w:start w:val="1"/>
      <w:numFmt w:val="bullet"/>
      <w:lvlText w:val=""/>
      <w:lvlJc w:val="left"/>
      <w:pPr>
        <w:tabs>
          <w:tab w:val="num" w:pos="720"/>
        </w:tabs>
        <w:ind w:left="720" w:hanging="360"/>
      </w:pPr>
      <w:rPr>
        <w:rFonts w:ascii="Symbol" w:hAnsi="Symbol" w:hint="default"/>
      </w:rPr>
    </w:lvl>
    <w:lvl w:ilvl="1" w:tplc="04060003" w:tentative="1">
      <w:start w:val="1"/>
      <w:numFmt w:val="bullet"/>
      <w:lvlText w:val="o"/>
      <w:lvlJc w:val="left"/>
      <w:pPr>
        <w:tabs>
          <w:tab w:val="num" w:pos="1440"/>
        </w:tabs>
        <w:ind w:left="1440" w:hanging="360"/>
      </w:pPr>
      <w:rPr>
        <w:rFonts w:ascii="Courier New" w:hAnsi="Courier New" w:cs="Symbol"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cs="Symbol"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cs="Symbol" w:hint="default"/>
      </w:rPr>
    </w:lvl>
    <w:lvl w:ilvl="8" w:tplc="0406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304"/>
  <w:hyphenationZone w:val="425"/>
  <w:displayHorizontalDrawingGridEvery w:val="0"/>
  <w:displayVerticalDrawingGridEvery w:val="0"/>
  <w:doNotUseMarginsForDrawingGridOrigin/>
  <w:noPunctuationKerning/>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063E"/>
    <w:rsid w:val="000219DE"/>
    <w:rsid w:val="00031310"/>
    <w:rsid w:val="0003752D"/>
    <w:rsid w:val="00041DF6"/>
    <w:rsid w:val="000576E1"/>
    <w:rsid w:val="00065E0A"/>
    <w:rsid w:val="000C202E"/>
    <w:rsid w:val="000E5781"/>
    <w:rsid w:val="001305A5"/>
    <w:rsid w:val="001631B5"/>
    <w:rsid w:val="0018405D"/>
    <w:rsid w:val="001870D3"/>
    <w:rsid w:val="00250E5C"/>
    <w:rsid w:val="00274F3D"/>
    <w:rsid w:val="002779EF"/>
    <w:rsid w:val="002B047E"/>
    <w:rsid w:val="002D65FB"/>
    <w:rsid w:val="002E7039"/>
    <w:rsid w:val="003063E8"/>
    <w:rsid w:val="0033540D"/>
    <w:rsid w:val="00345D53"/>
    <w:rsid w:val="0035523E"/>
    <w:rsid w:val="0036545C"/>
    <w:rsid w:val="0036654A"/>
    <w:rsid w:val="00367306"/>
    <w:rsid w:val="00370108"/>
    <w:rsid w:val="003D52F9"/>
    <w:rsid w:val="00406312"/>
    <w:rsid w:val="00426792"/>
    <w:rsid w:val="00437695"/>
    <w:rsid w:val="0046203F"/>
    <w:rsid w:val="00464D61"/>
    <w:rsid w:val="00481696"/>
    <w:rsid w:val="00485532"/>
    <w:rsid w:val="004B42A3"/>
    <w:rsid w:val="004C09E7"/>
    <w:rsid w:val="004F1DC7"/>
    <w:rsid w:val="004F4FB5"/>
    <w:rsid w:val="00506F31"/>
    <w:rsid w:val="005104E9"/>
    <w:rsid w:val="0055405A"/>
    <w:rsid w:val="00595D7D"/>
    <w:rsid w:val="005A5EED"/>
    <w:rsid w:val="005B6988"/>
    <w:rsid w:val="005C4703"/>
    <w:rsid w:val="006028CA"/>
    <w:rsid w:val="006031C8"/>
    <w:rsid w:val="006147E7"/>
    <w:rsid w:val="00623F19"/>
    <w:rsid w:val="0063426C"/>
    <w:rsid w:val="00641ADA"/>
    <w:rsid w:val="00642994"/>
    <w:rsid w:val="006A3966"/>
    <w:rsid w:val="006E54EE"/>
    <w:rsid w:val="007131B7"/>
    <w:rsid w:val="0071367B"/>
    <w:rsid w:val="00732F1C"/>
    <w:rsid w:val="007375C7"/>
    <w:rsid w:val="0076683A"/>
    <w:rsid w:val="00787328"/>
    <w:rsid w:val="007B5A29"/>
    <w:rsid w:val="00800108"/>
    <w:rsid w:val="0080171C"/>
    <w:rsid w:val="0087523F"/>
    <w:rsid w:val="0088070C"/>
    <w:rsid w:val="008A1689"/>
    <w:rsid w:val="008F1C5A"/>
    <w:rsid w:val="0092157D"/>
    <w:rsid w:val="0093348D"/>
    <w:rsid w:val="009371B2"/>
    <w:rsid w:val="00937349"/>
    <w:rsid w:val="00942188"/>
    <w:rsid w:val="00943F4A"/>
    <w:rsid w:val="0094740D"/>
    <w:rsid w:val="00967375"/>
    <w:rsid w:val="009816F1"/>
    <w:rsid w:val="009A08E1"/>
    <w:rsid w:val="009A117D"/>
    <w:rsid w:val="009A4446"/>
    <w:rsid w:val="009B134F"/>
    <w:rsid w:val="009B5218"/>
    <w:rsid w:val="00A03952"/>
    <w:rsid w:val="00A171CB"/>
    <w:rsid w:val="00A42F49"/>
    <w:rsid w:val="00A63EA6"/>
    <w:rsid w:val="00AA4706"/>
    <w:rsid w:val="00AD790C"/>
    <w:rsid w:val="00AF5E78"/>
    <w:rsid w:val="00B346EF"/>
    <w:rsid w:val="00B817E6"/>
    <w:rsid w:val="00BA3ACA"/>
    <w:rsid w:val="00C07050"/>
    <w:rsid w:val="00C1482A"/>
    <w:rsid w:val="00C3218A"/>
    <w:rsid w:val="00C35E6B"/>
    <w:rsid w:val="00C36130"/>
    <w:rsid w:val="00C41AB3"/>
    <w:rsid w:val="00C56672"/>
    <w:rsid w:val="00C572AC"/>
    <w:rsid w:val="00C7063E"/>
    <w:rsid w:val="00CB6166"/>
    <w:rsid w:val="00CC1C17"/>
    <w:rsid w:val="00CE0B80"/>
    <w:rsid w:val="00CF381D"/>
    <w:rsid w:val="00D154D2"/>
    <w:rsid w:val="00D31B61"/>
    <w:rsid w:val="00D468B4"/>
    <w:rsid w:val="00D57BC0"/>
    <w:rsid w:val="00D81798"/>
    <w:rsid w:val="00D83BEE"/>
    <w:rsid w:val="00DD21D2"/>
    <w:rsid w:val="00DE11EA"/>
    <w:rsid w:val="00DE6EBB"/>
    <w:rsid w:val="00E23287"/>
    <w:rsid w:val="00E35FDA"/>
    <w:rsid w:val="00E75F47"/>
    <w:rsid w:val="00EC5A8F"/>
    <w:rsid w:val="00EF1FBA"/>
    <w:rsid w:val="00EF34AD"/>
    <w:rsid w:val="00EF6089"/>
    <w:rsid w:val="00F3072B"/>
    <w:rsid w:val="00F42234"/>
    <w:rsid w:val="00F569FC"/>
    <w:rsid w:val="00F9258C"/>
    <w:rsid w:val="00FB3E51"/>
    <w:rsid w:val="00FC186D"/>
    <w:rsid w:val="00FD3049"/>
    <w:rsid w:val="00FE086D"/>
    <w:rsid w:val="00FE26C8"/>
    <w:rsid w:val="00FF75E4"/>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country-region"/>
  <w:smartTagType w:namespaceuri="urn:schemas-microsoft-com:office:smarttags" w:name="place"/>
  <w:smartTagType w:namespaceuri="urn:schemas-microsoft-com:office:smarttags" w:name="City"/>
  <w:shapeDefaults>
    <o:shapedefaults v:ext="edit" spidmax="18433"/>
    <o:shapelayout v:ext="edit">
      <o:idmap v:ext="edit" data="1"/>
    </o:shapelayout>
  </w:shapeDefaults>
  <w:decimalSymbol w:val=","/>
  <w:listSeparator w:val=";"/>
  <w14:docId w14:val="525406D4"/>
  <w15:docId w15:val="{0B56A054-C65D-4C42-A959-DCC9121592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a-DK" w:eastAsia="da-DK"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3540D"/>
  </w:style>
  <w:style w:type="paragraph" w:styleId="Heading1">
    <w:name w:val="heading 1"/>
    <w:basedOn w:val="Normal"/>
    <w:next w:val="Normal"/>
    <w:qFormat/>
    <w:rsid w:val="0033540D"/>
    <w:pPr>
      <w:keepNext/>
      <w:spacing w:line="300" w:lineRule="exact"/>
      <w:outlineLvl w:val="0"/>
    </w:pPr>
    <w:rPr>
      <w:sz w:val="24"/>
    </w:rPr>
  </w:style>
  <w:style w:type="paragraph" w:styleId="Heading2">
    <w:name w:val="heading 2"/>
    <w:basedOn w:val="Normal"/>
    <w:next w:val="Normal"/>
    <w:qFormat/>
    <w:rsid w:val="0033540D"/>
    <w:pPr>
      <w:keepNext/>
      <w:spacing w:line="180" w:lineRule="exact"/>
      <w:outlineLvl w:val="1"/>
    </w:pPr>
    <w:rPr>
      <w:rFonts w:ascii="Arial" w:hAnsi="Arial"/>
      <w:b/>
      <w:bCs/>
      <w:sz w:val="1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3540D"/>
    <w:pPr>
      <w:tabs>
        <w:tab w:val="center" w:pos="4819"/>
        <w:tab w:val="right" w:pos="9638"/>
      </w:tabs>
    </w:pPr>
  </w:style>
  <w:style w:type="character" w:styleId="PageNumber">
    <w:name w:val="page number"/>
    <w:basedOn w:val="DefaultParagraphFont"/>
    <w:rsid w:val="0033540D"/>
  </w:style>
  <w:style w:type="paragraph" w:styleId="Footer">
    <w:name w:val="footer"/>
    <w:basedOn w:val="Normal"/>
    <w:rsid w:val="0033540D"/>
    <w:pPr>
      <w:tabs>
        <w:tab w:val="center" w:pos="4819"/>
        <w:tab w:val="right" w:pos="9638"/>
      </w:tabs>
    </w:pPr>
  </w:style>
  <w:style w:type="character" w:styleId="Hyperlink">
    <w:name w:val="Hyperlink"/>
    <w:basedOn w:val="DefaultParagraphFont"/>
    <w:rsid w:val="0033540D"/>
    <w:rPr>
      <w:color w:val="0000FF"/>
      <w:u w:val="single"/>
    </w:rPr>
  </w:style>
  <w:style w:type="paragraph" w:styleId="Caption">
    <w:name w:val="caption"/>
    <w:basedOn w:val="Normal"/>
    <w:next w:val="Normal"/>
    <w:qFormat/>
    <w:rsid w:val="0033540D"/>
    <w:pPr>
      <w:spacing w:line="300" w:lineRule="exact"/>
    </w:pPr>
    <w:rPr>
      <w:b/>
    </w:rPr>
  </w:style>
  <w:style w:type="paragraph" w:customStyle="1" w:styleId="JOMbrdtekst">
    <w:name w:val="JOM brødtekst"/>
    <w:basedOn w:val="Normal"/>
    <w:rsid w:val="0033540D"/>
    <w:pPr>
      <w:spacing w:after="120"/>
    </w:pPr>
    <w:rPr>
      <w:sz w:val="24"/>
    </w:rPr>
  </w:style>
  <w:style w:type="character" w:styleId="Strong">
    <w:name w:val="Strong"/>
    <w:basedOn w:val="DefaultParagraphFont"/>
    <w:qFormat/>
    <w:rsid w:val="00D57BC0"/>
    <w:rPr>
      <w:b/>
      <w:bCs/>
    </w:rPr>
  </w:style>
  <w:style w:type="paragraph" w:customStyle="1" w:styleId="Mellemrubrik">
    <w:name w:val="Mellemrubrik"/>
    <w:basedOn w:val="Normal"/>
    <w:next w:val="BodyText"/>
    <w:rsid w:val="00B346EF"/>
    <w:pPr>
      <w:keepNext/>
      <w:keepLines/>
      <w:spacing w:before="240" w:after="120"/>
    </w:pPr>
    <w:rPr>
      <w:rFonts w:ascii="Arial" w:hAnsi="Arial"/>
      <w:b/>
      <w:sz w:val="24"/>
    </w:rPr>
  </w:style>
  <w:style w:type="character" w:customStyle="1" w:styleId="bread">
    <w:name w:val="bread"/>
    <w:basedOn w:val="DefaultParagraphFont"/>
    <w:rsid w:val="00B346EF"/>
  </w:style>
  <w:style w:type="paragraph" w:styleId="BodyText">
    <w:name w:val="Body Text"/>
    <w:basedOn w:val="Normal"/>
    <w:rsid w:val="00B346EF"/>
    <w:pPr>
      <w:spacing w:after="120"/>
    </w:pPr>
  </w:style>
  <w:style w:type="paragraph" w:styleId="BalloonText">
    <w:name w:val="Balloon Text"/>
    <w:basedOn w:val="Normal"/>
    <w:link w:val="BalloonTextChar"/>
    <w:rsid w:val="00EF6089"/>
    <w:rPr>
      <w:rFonts w:ascii="Tahoma" w:hAnsi="Tahoma" w:cs="Tahoma"/>
      <w:sz w:val="16"/>
      <w:szCs w:val="16"/>
    </w:rPr>
  </w:style>
  <w:style w:type="character" w:customStyle="1" w:styleId="BalloonTextChar">
    <w:name w:val="Balloon Text Char"/>
    <w:basedOn w:val="DefaultParagraphFont"/>
    <w:link w:val="BalloonText"/>
    <w:rsid w:val="00EF6089"/>
    <w:rPr>
      <w:rFonts w:ascii="Tahoma" w:hAnsi="Tahoma" w:cs="Tahoma"/>
      <w:sz w:val="16"/>
      <w:szCs w:val="16"/>
    </w:rPr>
  </w:style>
  <w:style w:type="character" w:styleId="UnresolvedMention">
    <w:name w:val="Unresolved Mention"/>
    <w:basedOn w:val="DefaultParagraphFont"/>
    <w:uiPriority w:val="99"/>
    <w:semiHidden/>
    <w:unhideWhenUsed/>
    <w:rsid w:val="00FE086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517652">
      <w:bodyDiv w:val="1"/>
      <w:marLeft w:val="0"/>
      <w:marRight w:val="0"/>
      <w:marTop w:val="0"/>
      <w:marBottom w:val="0"/>
      <w:divBdr>
        <w:top w:val="none" w:sz="0" w:space="0" w:color="auto"/>
        <w:left w:val="none" w:sz="0" w:space="0" w:color="auto"/>
        <w:bottom w:val="none" w:sz="0" w:space="0" w:color="auto"/>
        <w:right w:val="none" w:sz="0" w:space="0" w:color="auto"/>
      </w:divBdr>
    </w:div>
    <w:div w:id="1921911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hear-it.org/editorial-photos"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hear-it.org" TargetMode="External"/><Relationship Id="rId12" Type="http://schemas.openxmlformats.org/officeDocument/2006/relationships/header" Target="head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hear-it.org" TargetMode="External"/><Relationship Id="rId4" Type="http://schemas.openxmlformats.org/officeDocument/2006/relationships/webSettings" Target="webSettings.xml"/><Relationship Id="rId9" Type="http://schemas.openxmlformats.org/officeDocument/2006/relationships/hyperlink" Target="mailto:editor@hear-it.org" TargetMode="Externa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vbk\Desktop\Invitation%20Board%20april%202003.dot" TargetMode="External"/></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Invitation Board april 2003</Template>
  <TotalTime>1</TotalTime>
  <Pages>2</Pages>
  <Words>835</Words>
  <Characters>5096</Characters>
  <Application>Microsoft Office Word</Application>
  <DocSecurity>0</DocSecurity>
  <Lines>42</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March 24th, 2002</vt:lpstr>
      <vt:lpstr>March 24th, 2002</vt:lpstr>
    </vt:vector>
  </TitlesOfParts>
  <Company>JOM.DK</Company>
  <LinksUpToDate>false</LinksUpToDate>
  <CharactersWithSpaces>5920</CharactersWithSpaces>
  <SharedDoc>false</SharedDoc>
  <HLinks>
    <vt:vector size="12" baseType="variant">
      <vt:variant>
        <vt:i4>7536754</vt:i4>
      </vt:variant>
      <vt:variant>
        <vt:i4>0</vt:i4>
      </vt:variant>
      <vt:variant>
        <vt:i4>0</vt:i4>
      </vt:variant>
      <vt:variant>
        <vt:i4>5</vt:i4>
      </vt:variant>
      <vt:variant>
        <vt:lpwstr>http://www.hear-it.org/</vt:lpwstr>
      </vt:variant>
      <vt:variant>
        <vt:lpwstr/>
      </vt:variant>
      <vt:variant>
        <vt:i4>7733273</vt:i4>
      </vt:variant>
      <vt:variant>
        <vt:i4>-1</vt:i4>
      </vt:variant>
      <vt:variant>
        <vt:i4>1027</vt:i4>
      </vt:variant>
      <vt:variant>
        <vt:i4>1</vt:i4>
      </vt:variant>
      <vt:variant>
        <vt:lpwstr>cid:image002.jpg@01CC7DDD.C4A25880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March 24th, 2002</dc:title>
  <dc:creator>vbk</dc:creator>
  <cp:lastModifiedBy>Søren Petersen</cp:lastModifiedBy>
  <cp:revision>3</cp:revision>
  <cp:lastPrinted>2017-09-05T07:47:00Z</cp:lastPrinted>
  <dcterms:created xsi:type="dcterms:W3CDTF">2019-02-15T14:03:00Z</dcterms:created>
  <dcterms:modified xsi:type="dcterms:W3CDTF">2019-02-18T08:39:00Z</dcterms:modified>
</cp:coreProperties>
</file>